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8269" w14:textId="0BB3BB46" w:rsidR="0067556B" w:rsidRPr="00C937CA" w:rsidRDefault="00473AC9" w:rsidP="5B3FEE3D">
      <w:pPr>
        <w:jc w:val="center"/>
        <w:rPr>
          <w:color w:val="5B9BD5" w:themeColor="accent1"/>
          <w:sz w:val="28"/>
          <w:szCs w:val="28"/>
          <w:lang w:val="fr-BE"/>
        </w:rPr>
      </w:pPr>
      <w:r w:rsidRPr="00C937CA">
        <w:rPr>
          <w:sz w:val="28"/>
          <w:szCs w:val="28"/>
          <w:lang w:val="fr-BE"/>
        </w:rPr>
        <w:t xml:space="preserve">Commentaire </w:t>
      </w:r>
      <w:r w:rsidR="001A24D1" w:rsidRPr="00C937CA">
        <w:rPr>
          <w:sz w:val="28"/>
          <w:szCs w:val="28"/>
          <w:lang w:val="fr-BE"/>
        </w:rPr>
        <w:t xml:space="preserve">au </w:t>
      </w:r>
      <w:r w:rsidR="005323EE" w:rsidRPr="00C937CA">
        <w:rPr>
          <w:sz w:val="28"/>
          <w:szCs w:val="28"/>
          <w:lang w:val="fr-BE"/>
        </w:rPr>
        <w:t>budget 202</w:t>
      </w:r>
      <w:r w:rsidR="00D3164F">
        <w:rPr>
          <w:sz w:val="28"/>
          <w:szCs w:val="28"/>
          <w:lang w:val="fr-BE"/>
        </w:rPr>
        <w:t>4</w:t>
      </w:r>
      <w:r w:rsidR="003F77E5" w:rsidRPr="00C937CA">
        <w:rPr>
          <w:sz w:val="28"/>
          <w:szCs w:val="28"/>
          <w:lang w:val="fr-BE"/>
        </w:rPr>
        <w:t xml:space="preserve"> </w:t>
      </w:r>
      <w:r w:rsidRPr="00C937CA">
        <w:rPr>
          <w:sz w:val="28"/>
          <w:szCs w:val="28"/>
          <w:lang w:val="fr-BE"/>
        </w:rPr>
        <w:t>C</w:t>
      </w:r>
      <w:r w:rsidR="00D3164F">
        <w:rPr>
          <w:sz w:val="28"/>
          <w:szCs w:val="28"/>
          <w:lang w:val="fr-BE"/>
        </w:rPr>
        <w:t>A</w:t>
      </w:r>
      <w:r w:rsidRPr="00C937CA">
        <w:rPr>
          <w:sz w:val="28"/>
          <w:szCs w:val="28"/>
          <w:lang w:val="fr-BE"/>
        </w:rPr>
        <w:t xml:space="preserve"> </w:t>
      </w:r>
      <w:r w:rsidR="00D3164F" w:rsidRPr="00C937CA">
        <w:rPr>
          <w:sz w:val="28"/>
          <w:szCs w:val="28"/>
          <w:lang w:val="fr-BE"/>
        </w:rPr>
        <w:t xml:space="preserve">du </w:t>
      </w:r>
      <w:r w:rsidR="004A2FC6">
        <w:rPr>
          <w:sz w:val="28"/>
          <w:szCs w:val="28"/>
          <w:lang w:val="fr-BE"/>
        </w:rPr>
        <w:t>23/03/2024</w:t>
      </w:r>
    </w:p>
    <w:p w14:paraId="5752826A" w14:textId="77777777" w:rsidR="0033466E" w:rsidRPr="00C937CA" w:rsidRDefault="0033466E">
      <w:pPr>
        <w:rPr>
          <w:lang w:val="fr-BE"/>
        </w:rPr>
      </w:pPr>
    </w:p>
    <w:p w14:paraId="7B6C2AED" w14:textId="1601ADB8" w:rsidR="004A2FC6" w:rsidRDefault="004A2FC6" w:rsidP="004A2FC6">
      <w:pPr>
        <w:jc w:val="both"/>
        <w:rPr>
          <w:color w:val="5B9BD5" w:themeColor="accent1"/>
          <w:lang w:val="fr-FR"/>
        </w:rPr>
      </w:pPr>
      <w:r w:rsidRPr="5B3FEE3D">
        <w:rPr>
          <w:lang w:val="fr-FR"/>
        </w:rPr>
        <w:t>Le budget de l’exercice comptable 202</w:t>
      </w:r>
      <w:r>
        <w:rPr>
          <w:lang w:val="fr-FR"/>
        </w:rPr>
        <w:t xml:space="preserve">4 </w:t>
      </w:r>
      <w:r w:rsidRPr="5B3FEE3D">
        <w:rPr>
          <w:lang w:val="fr-FR"/>
        </w:rPr>
        <w:t>que nous vous présentons en détail dans le fichier Excel en annexe, est élaboré dans un contexte socio-économique</w:t>
      </w:r>
      <w:r>
        <w:rPr>
          <w:lang w:val="fr-FR"/>
        </w:rPr>
        <w:t xml:space="preserve"> toujours</w:t>
      </w:r>
      <w:r w:rsidRPr="5B3FEE3D">
        <w:rPr>
          <w:lang w:val="fr-FR"/>
        </w:rPr>
        <w:t xml:space="preserve"> sous contrainte</w:t>
      </w:r>
      <w:r>
        <w:rPr>
          <w:lang w:val="fr-FR"/>
        </w:rPr>
        <w:t>.</w:t>
      </w:r>
      <w:r w:rsidRPr="5B3FEE3D">
        <w:rPr>
          <w:lang w:val="fr-FR"/>
        </w:rPr>
        <w:t xml:space="preserve"> La normalisation espérée n’arrive pas et cela se traduit</w:t>
      </w:r>
      <w:r w:rsidR="00381D7D">
        <w:rPr>
          <w:lang w:val="fr-FR"/>
        </w:rPr>
        <w:t xml:space="preserve"> par</w:t>
      </w:r>
      <w:r w:rsidRPr="5B3FEE3D">
        <w:rPr>
          <w:lang w:val="fr-FR"/>
        </w:rPr>
        <w:t xml:space="preserve"> </w:t>
      </w:r>
      <w:r>
        <w:rPr>
          <w:lang w:val="fr-FR"/>
        </w:rPr>
        <w:t>la persistance de la contraction de notre activité.</w:t>
      </w:r>
    </w:p>
    <w:p w14:paraId="7217D7E7" w14:textId="13EA4635" w:rsidR="00D52F74" w:rsidRDefault="006C597D" w:rsidP="00243384">
      <w:pPr>
        <w:jc w:val="both"/>
        <w:rPr>
          <w:lang w:val="fr-FR"/>
        </w:rPr>
      </w:pPr>
      <w:r>
        <w:rPr>
          <w:lang w:val="fr-FR"/>
        </w:rPr>
        <w:t>Sans perdre de vue les conditions macro-économiques et sociales qui constituent notre cadre,</w:t>
      </w:r>
      <w:r w:rsidRPr="5B3FEE3D">
        <w:rPr>
          <w:lang w:val="fr-FR"/>
        </w:rPr>
        <w:t xml:space="preserve"> nous avons envisagé de travailler avec les moyens en notre possession sans toutefois perdre de vue notre mission et sans hypothéquer notre soutien aux patients et aux familles.</w:t>
      </w:r>
      <w:r>
        <w:rPr>
          <w:lang w:val="fr-FR"/>
        </w:rPr>
        <w:t xml:space="preserve"> Après la présentation du budget provisoire en décembre 2023 qui nécessitait le recours à la réserve </w:t>
      </w:r>
      <w:r w:rsidR="00B32B16">
        <w:rPr>
          <w:lang w:val="fr-FR"/>
        </w:rPr>
        <w:t xml:space="preserve">de </w:t>
      </w:r>
      <w:r>
        <w:rPr>
          <w:lang w:val="fr-FR"/>
        </w:rPr>
        <w:t>18</w:t>
      </w:r>
      <w:r w:rsidR="005232ED">
        <w:rPr>
          <w:lang w:val="fr-FR"/>
        </w:rPr>
        <w:t>0</w:t>
      </w:r>
      <w:r>
        <w:rPr>
          <w:lang w:val="fr-FR"/>
        </w:rPr>
        <w:t xml:space="preserve"> 000 EUR) pour arriver à l’équilibre, une dégradation dans l’estimation des recettes nous </w:t>
      </w:r>
      <w:r w:rsidR="00B56C75">
        <w:rPr>
          <w:lang w:val="fr-FR"/>
        </w:rPr>
        <w:t>oblige de</w:t>
      </w:r>
      <w:r>
        <w:rPr>
          <w:lang w:val="fr-FR"/>
        </w:rPr>
        <w:t xml:space="preserve"> présenter un budget très déficitaire de </w:t>
      </w:r>
      <w:r w:rsidR="006C2CC7">
        <w:rPr>
          <w:lang w:val="fr-FR"/>
        </w:rPr>
        <w:t xml:space="preserve">295 </w:t>
      </w:r>
      <w:r w:rsidR="003C4A65">
        <w:rPr>
          <w:lang w:val="fr-FR"/>
        </w:rPr>
        <w:t>528</w:t>
      </w:r>
      <w:r>
        <w:rPr>
          <w:lang w:val="fr-FR"/>
        </w:rPr>
        <w:t xml:space="preserve"> EUR</w:t>
      </w:r>
    </w:p>
    <w:p w14:paraId="5752826B" w14:textId="3F4FC3D0" w:rsidR="00C55D3B" w:rsidRPr="00D52F74" w:rsidRDefault="00413813" w:rsidP="00243384">
      <w:pPr>
        <w:jc w:val="both"/>
        <w:rPr>
          <w:lang w:val="fr-FR"/>
        </w:rPr>
      </w:pPr>
      <w:r>
        <w:rPr>
          <w:lang w:val="fr-FR"/>
        </w:rPr>
        <w:t>Ce budget comprend aussi des investissements que nous avons dans notre plan stratégique mais qui n’</w:t>
      </w:r>
      <w:r w:rsidR="00830D88">
        <w:rPr>
          <w:lang w:val="fr-FR"/>
        </w:rPr>
        <w:t>avaient pas pu être faits : le recrutement d’un</w:t>
      </w:r>
      <w:r w:rsidR="009A1631">
        <w:rPr>
          <w:lang w:val="fr-FR"/>
        </w:rPr>
        <w:t>(e) employé(e)</w:t>
      </w:r>
      <w:r w:rsidR="00730FE2">
        <w:rPr>
          <w:lang w:val="fr-FR"/>
        </w:rPr>
        <w:t xml:space="preserve"> </w:t>
      </w:r>
      <w:r w:rsidR="00830D88">
        <w:rPr>
          <w:lang w:val="fr-FR"/>
        </w:rPr>
        <w:t xml:space="preserve">qui s’occupera </w:t>
      </w:r>
      <w:r w:rsidR="00E12761">
        <w:rPr>
          <w:lang w:val="fr-FR"/>
        </w:rPr>
        <w:t xml:space="preserve">du </w:t>
      </w:r>
      <w:proofErr w:type="spellStart"/>
      <w:r w:rsidR="00E12761">
        <w:rPr>
          <w:lang w:val="fr-FR"/>
        </w:rPr>
        <w:t>corporate</w:t>
      </w:r>
      <w:proofErr w:type="spellEnd"/>
      <w:r w:rsidR="00E12761">
        <w:rPr>
          <w:lang w:val="fr-FR"/>
        </w:rPr>
        <w:t xml:space="preserve"> </w:t>
      </w:r>
      <w:proofErr w:type="spellStart"/>
      <w:r w:rsidR="00E12761">
        <w:rPr>
          <w:lang w:val="fr-FR"/>
        </w:rPr>
        <w:t>fundraising</w:t>
      </w:r>
      <w:proofErr w:type="spellEnd"/>
      <w:r w:rsidR="00E12761">
        <w:rPr>
          <w:lang w:val="fr-FR"/>
        </w:rPr>
        <w:t xml:space="preserve"> et d’un</w:t>
      </w:r>
      <w:r w:rsidR="00D16639">
        <w:rPr>
          <w:lang w:val="fr-FR"/>
        </w:rPr>
        <w:t>(</w:t>
      </w:r>
      <w:r w:rsidR="002D0202">
        <w:rPr>
          <w:lang w:val="fr-FR"/>
        </w:rPr>
        <w:t>e) employé(e) francophone</w:t>
      </w:r>
      <w:r w:rsidR="00730FE2">
        <w:rPr>
          <w:lang w:val="fr-FR"/>
        </w:rPr>
        <w:t xml:space="preserve"> </w:t>
      </w:r>
      <w:r w:rsidR="00E12761">
        <w:rPr>
          <w:lang w:val="fr-FR"/>
        </w:rPr>
        <w:t>pour le service fam</w:t>
      </w:r>
      <w:r w:rsidR="00D16639">
        <w:rPr>
          <w:lang w:val="fr-FR"/>
        </w:rPr>
        <w:t>illes</w:t>
      </w:r>
      <w:r w:rsidR="00F52EB0">
        <w:rPr>
          <w:lang w:val="fr-FR"/>
        </w:rPr>
        <w:t xml:space="preserve"> qui a été recruté entretemps</w:t>
      </w:r>
      <w:r w:rsidR="00D16639">
        <w:rPr>
          <w:lang w:val="fr-FR"/>
        </w:rPr>
        <w:t>.</w:t>
      </w:r>
    </w:p>
    <w:p w14:paraId="5752826F" w14:textId="00F34DB4" w:rsidR="00A76BA0" w:rsidRPr="002D1863" w:rsidRDefault="00A76BA0" w:rsidP="002D1863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val="fr-FR"/>
        </w:rPr>
      </w:pPr>
      <w:r w:rsidRPr="5B3FEE3D">
        <w:rPr>
          <w:lang w:val="fr-FR"/>
        </w:rPr>
        <w:t>C’est un budget avec des dépenses (besoins)</w:t>
      </w:r>
      <w:r w:rsidR="0089333B" w:rsidRPr="5B3FEE3D">
        <w:rPr>
          <w:lang w:val="fr-FR"/>
        </w:rPr>
        <w:t xml:space="preserve"> </w:t>
      </w:r>
      <w:r w:rsidR="001D6507">
        <w:rPr>
          <w:lang w:val="fr-FR"/>
        </w:rPr>
        <w:t xml:space="preserve">qui </w:t>
      </w:r>
      <w:r w:rsidR="00446897">
        <w:rPr>
          <w:lang w:val="fr-FR"/>
        </w:rPr>
        <w:t xml:space="preserve">restent </w:t>
      </w:r>
      <w:r w:rsidR="00A34830">
        <w:rPr>
          <w:lang w:val="fr-FR"/>
        </w:rPr>
        <w:t xml:space="preserve">stables </w:t>
      </w:r>
      <w:r w:rsidR="00A34830" w:rsidRPr="5B3FEE3D">
        <w:rPr>
          <w:lang w:val="fr-FR"/>
        </w:rPr>
        <w:t>par</w:t>
      </w:r>
      <w:r w:rsidRPr="5B3FEE3D">
        <w:rPr>
          <w:lang w:val="fr-FR"/>
        </w:rPr>
        <w:t xml:space="preserve"> rapport au budget de l’année 202</w:t>
      </w:r>
      <w:r w:rsidR="00FF528C">
        <w:rPr>
          <w:lang w:val="fr-FR"/>
        </w:rPr>
        <w:t>3</w:t>
      </w:r>
      <w:r w:rsidRPr="5B3FEE3D">
        <w:rPr>
          <w:lang w:val="fr-FR"/>
        </w:rPr>
        <w:t xml:space="preserve">. Nous ferons la comparaison entre les comptes annuels et le budget définitif au moment opportun. </w:t>
      </w:r>
      <w:r w:rsidR="00F14898" w:rsidRPr="5B3FEE3D">
        <w:rPr>
          <w:lang w:val="fr-FR"/>
        </w:rPr>
        <w:t xml:space="preserve">Dans ces circonstances, la reprise </w:t>
      </w:r>
      <w:r w:rsidR="002122B1">
        <w:rPr>
          <w:lang w:val="fr-FR"/>
        </w:rPr>
        <w:t xml:space="preserve">totale </w:t>
      </w:r>
      <w:r w:rsidR="000427EA" w:rsidRPr="5B3FEE3D">
        <w:rPr>
          <w:lang w:val="fr-FR"/>
        </w:rPr>
        <w:t>des</w:t>
      </w:r>
      <w:r w:rsidRPr="5B3FEE3D">
        <w:rPr>
          <w:lang w:val="fr-FR"/>
        </w:rPr>
        <w:t xml:space="preserve"> projets </w:t>
      </w:r>
      <w:r w:rsidR="00EB0B4E" w:rsidRPr="5B3FEE3D">
        <w:rPr>
          <w:lang w:val="fr-FR"/>
        </w:rPr>
        <w:t xml:space="preserve">de </w:t>
      </w:r>
      <w:r w:rsidRPr="5B3FEE3D">
        <w:rPr>
          <w:lang w:val="fr-FR"/>
        </w:rPr>
        <w:t xml:space="preserve">soutien indirects comme les projets de centre et </w:t>
      </w:r>
      <w:r w:rsidR="008B64C3" w:rsidRPr="5B3FEE3D">
        <w:rPr>
          <w:lang w:val="fr-FR"/>
        </w:rPr>
        <w:t>l</w:t>
      </w:r>
      <w:r w:rsidR="00867644" w:rsidRPr="5B3FEE3D">
        <w:rPr>
          <w:lang w:val="fr-FR"/>
        </w:rPr>
        <w:t>a formation scientifique</w:t>
      </w:r>
      <w:r w:rsidR="002122B1">
        <w:rPr>
          <w:lang w:val="fr-FR"/>
        </w:rPr>
        <w:t xml:space="preserve"> n’est pas </w:t>
      </w:r>
      <w:r w:rsidR="009D02C0">
        <w:rPr>
          <w:lang w:val="fr-FR"/>
        </w:rPr>
        <w:t>envisageable</w:t>
      </w:r>
      <w:r w:rsidR="0082523D" w:rsidRPr="5B3FEE3D">
        <w:rPr>
          <w:lang w:val="fr-FR"/>
        </w:rPr>
        <w:t>. Il faut noter aussi</w:t>
      </w:r>
      <w:r w:rsidR="003F4A81">
        <w:rPr>
          <w:lang w:val="fr-FR"/>
        </w:rPr>
        <w:t xml:space="preserve"> que</w:t>
      </w:r>
      <w:r w:rsidR="0082523D" w:rsidRPr="5B3FEE3D">
        <w:rPr>
          <w:lang w:val="fr-FR"/>
        </w:rPr>
        <w:t xml:space="preserve">, la perspective ne change pas au moment de l’élaboration </w:t>
      </w:r>
      <w:r w:rsidR="003D1D2A">
        <w:rPr>
          <w:lang w:val="fr-FR"/>
        </w:rPr>
        <w:t>de ce budget</w:t>
      </w:r>
      <w:r w:rsidR="005F7EE8">
        <w:rPr>
          <w:lang w:val="fr-FR"/>
        </w:rPr>
        <w:t> </w:t>
      </w:r>
      <w:r w:rsidR="00081D06">
        <w:rPr>
          <w:lang w:val="fr-FR"/>
        </w:rPr>
        <w:t xml:space="preserve">; </w:t>
      </w:r>
      <w:r w:rsidR="00081D06" w:rsidRPr="5B3FEE3D">
        <w:rPr>
          <w:lang w:val="fr-FR"/>
        </w:rPr>
        <w:t>ce</w:t>
      </w:r>
      <w:r w:rsidR="0082523D" w:rsidRPr="5B3FEE3D">
        <w:rPr>
          <w:lang w:val="fr-FR"/>
        </w:rPr>
        <w:t xml:space="preserve"> sera</w:t>
      </w:r>
      <w:r w:rsidR="005F7EE8">
        <w:rPr>
          <w:lang w:val="fr-FR"/>
        </w:rPr>
        <w:t xml:space="preserve"> </w:t>
      </w:r>
      <w:r w:rsidR="00344360">
        <w:rPr>
          <w:lang w:val="fr-FR"/>
        </w:rPr>
        <w:t xml:space="preserve">donc </w:t>
      </w:r>
      <w:r w:rsidR="00344360" w:rsidRPr="5B3FEE3D">
        <w:rPr>
          <w:lang w:val="fr-FR"/>
        </w:rPr>
        <w:t>la</w:t>
      </w:r>
      <w:r w:rsidR="0082523D" w:rsidRPr="5B3FEE3D">
        <w:rPr>
          <w:lang w:val="fr-FR"/>
        </w:rPr>
        <w:t xml:space="preserve"> </w:t>
      </w:r>
      <w:r w:rsidR="000D518F">
        <w:rPr>
          <w:lang w:val="fr-FR"/>
        </w:rPr>
        <w:t>5</w:t>
      </w:r>
      <w:r w:rsidR="00005924" w:rsidRPr="0049180F">
        <w:rPr>
          <w:vertAlign w:val="superscript"/>
          <w:lang w:val="fr-FR"/>
        </w:rPr>
        <w:t>ème</w:t>
      </w:r>
      <w:r w:rsidR="00005924">
        <w:rPr>
          <w:lang w:val="fr-FR"/>
        </w:rPr>
        <w:t xml:space="preserve"> </w:t>
      </w:r>
      <w:r w:rsidR="004E2485" w:rsidRPr="5B3FEE3D">
        <w:rPr>
          <w:lang w:val="fr-FR"/>
        </w:rPr>
        <w:t>année successive</w:t>
      </w:r>
      <w:r w:rsidR="0049180F">
        <w:rPr>
          <w:lang w:val="fr-FR"/>
        </w:rPr>
        <w:t xml:space="preserve"> de </w:t>
      </w:r>
      <w:r w:rsidR="00AA7453">
        <w:rPr>
          <w:lang w:val="fr-FR"/>
        </w:rPr>
        <w:t>contraction par</w:t>
      </w:r>
      <w:r w:rsidR="004C3F12">
        <w:rPr>
          <w:lang w:val="fr-FR"/>
        </w:rPr>
        <w:t xml:space="preserve"> rapport aux activités d’avant covid-19</w:t>
      </w:r>
    </w:p>
    <w:p w14:paraId="57528270" w14:textId="77777777" w:rsidR="00E833B8" w:rsidRDefault="00E833B8" w:rsidP="00E833B8">
      <w:pPr>
        <w:pStyle w:val="Paragraphedeliste"/>
        <w:jc w:val="both"/>
        <w:rPr>
          <w:lang w:val="fr-FR"/>
        </w:rPr>
      </w:pPr>
    </w:p>
    <w:p w14:paraId="57528271" w14:textId="2C0EBDB2" w:rsidR="00A76BA0" w:rsidRPr="00B26BDF" w:rsidRDefault="00B26BDF" w:rsidP="00A76BA0">
      <w:pPr>
        <w:pStyle w:val="Paragraphedeliste"/>
        <w:numPr>
          <w:ilvl w:val="0"/>
          <w:numId w:val="1"/>
        </w:numPr>
        <w:jc w:val="both"/>
        <w:rPr>
          <w:color w:val="000000" w:themeColor="text1"/>
          <w:lang w:val="fr-FR"/>
        </w:rPr>
      </w:pPr>
      <w:r w:rsidRPr="5B3FEE3D">
        <w:rPr>
          <w:lang w:val="fr-FR"/>
        </w:rPr>
        <w:t>La réalisation</w:t>
      </w:r>
      <w:r w:rsidR="00A76BA0" w:rsidRPr="5B3FEE3D">
        <w:rPr>
          <w:lang w:val="fr-FR"/>
        </w:rPr>
        <w:t xml:space="preserve"> des projets prévus ne pourra pas se faire sans faire recours à un prélèvement sur la réserve</w:t>
      </w:r>
      <w:r w:rsidR="00745380">
        <w:rPr>
          <w:lang w:val="fr-FR"/>
        </w:rPr>
        <w:t xml:space="preserve"> comme précisé plus haut. </w:t>
      </w:r>
      <w:r w:rsidR="00EA4283">
        <w:rPr>
          <w:lang w:val="fr-FR"/>
        </w:rPr>
        <w:t xml:space="preserve">Cette situation nous impose de réfléchir </w:t>
      </w:r>
      <w:r w:rsidR="00153A14">
        <w:rPr>
          <w:lang w:val="fr-FR"/>
        </w:rPr>
        <w:t xml:space="preserve">non seulement à la réorganisation de notre activité et, plus </w:t>
      </w:r>
      <w:r w:rsidR="00344360">
        <w:rPr>
          <w:lang w:val="fr-FR"/>
        </w:rPr>
        <w:t>encore,</w:t>
      </w:r>
      <w:r w:rsidR="00C54745">
        <w:rPr>
          <w:lang w:val="fr-FR"/>
        </w:rPr>
        <w:t xml:space="preserve"> à une autre vision par rapport au rôle de notre </w:t>
      </w:r>
      <w:proofErr w:type="gramStart"/>
      <w:r w:rsidR="00C54745">
        <w:rPr>
          <w:lang w:val="fr-FR"/>
        </w:rPr>
        <w:t>portefeuille</w:t>
      </w:r>
      <w:proofErr w:type="gramEnd"/>
      <w:r w:rsidR="00542863">
        <w:rPr>
          <w:lang w:val="fr-FR"/>
        </w:rPr>
        <w:t>.</w:t>
      </w:r>
    </w:p>
    <w:p w14:paraId="57528272" w14:textId="77777777" w:rsidR="0033019D" w:rsidRPr="002C35EC" w:rsidRDefault="0033019D" w:rsidP="00B26BDF">
      <w:pPr>
        <w:rPr>
          <w:color w:val="5B9BD5" w:themeColor="accent1"/>
          <w:sz w:val="28"/>
          <w:szCs w:val="28"/>
          <w:lang w:val="fr-BE"/>
        </w:rPr>
      </w:pPr>
      <w:r w:rsidRPr="002C35EC">
        <w:rPr>
          <w:sz w:val="28"/>
          <w:szCs w:val="28"/>
          <w:lang w:val="fr-BE"/>
        </w:rPr>
        <w:t>Les dépenses du service familles</w:t>
      </w:r>
    </w:p>
    <w:p w14:paraId="57528273" w14:textId="010827E0" w:rsidR="0033019D" w:rsidRPr="0019286F" w:rsidRDefault="0033019D" w:rsidP="00B26BDF">
      <w:pPr>
        <w:jc w:val="both"/>
        <w:rPr>
          <w:lang w:val="fr-FR"/>
        </w:rPr>
      </w:pPr>
      <w:r w:rsidRPr="0019286F">
        <w:rPr>
          <w:lang w:val="fr-FR"/>
        </w:rPr>
        <w:t xml:space="preserve">Comme chaque année la confection du budget familles est fait avec un esprit ouvert en vue d’améliorer les services aux patients et aux </w:t>
      </w:r>
      <w:r w:rsidR="003704A6" w:rsidRPr="0019286F">
        <w:rPr>
          <w:lang w:val="fr-FR"/>
        </w:rPr>
        <w:t>familles.</w:t>
      </w:r>
      <w:r w:rsidR="00A528A7" w:rsidRPr="0019286F">
        <w:rPr>
          <w:lang w:val="fr-FR"/>
        </w:rPr>
        <w:t xml:space="preserve"> </w:t>
      </w:r>
      <w:r w:rsidR="003704A6" w:rsidRPr="0019286F">
        <w:rPr>
          <w:lang w:val="fr-FR"/>
        </w:rPr>
        <w:t>P</w:t>
      </w:r>
      <w:r w:rsidR="00905B5A" w:rsidRPr="0019286F">
        <w:rPr>
          <w:lang w:val="fr-FR"/>
        </w:rPr>
        <w:t>our le budget 202</w:t>
      </w:r>
      <w:r w:rsidR="00E849DF" w:rsidRPr="0019286F">
        <w:rPr>
          <w:lang w:val="fr-FR"/>
        </w:rPr>
        <w:t>4</w:t>
      </w:r>
      <w:r w:rsidR="00905B5A" w:rsidRPr="0019286F">
        <w:rPr>
          <w:lang w:val="fr-FR"/>
        </w:rPr>
        <w:t>, nous gardons le même esprit</w:t>
      </w:r>
      <w:r w:rsidR="00D517A1" w:rsidRPr="0019286F">
        <w:rPr>
          <w:lang w:val="fr-FR"/>
        </w:rPr>
        <w:t xml:space="preserve"> : le budget du soutien direct au </w:t>
      </w:r>
      <w:r w:rsidR="000400CD" w:rsidRPr="0019286F">
        <w:rPr>
          <w:lang w:val="fr-FR"/>
        </w:rPr>
        <w:t>familles</w:t>
      </w:r>
      <w:r w:rsidR="000E2BFF" w:rsidRPr="0019286F">
        <w:rPr>
          <w:lang w:val="fr-FR"/>
        </w:rPr>
        <w:t xml:space="preserve"> </w:t>
      </w:r>
      <w:r w:rsidR="00892FC8">
        <w:rPr>
          <w:lang w:val="fr-FR"/>
        </w:rPr>
        <w:t xml:space="preserve">augmente de </w:t>
      </w:r>
      <w:r w:rsidR="0003722E">
        <w:rPr>
          <w:lang w:val="fr-FR"/>
        </w:rPr>
        <w:t>presque 17</w:t>
      </w:r>
      <w:r w:rsidR="007421B7">
        <w:rPr>
          <w:lang w:val="fr-FR"/>
        </w:rPr>
        <w:t xml:space="preserve">% </w:t>
      </w:r>
      <w:r w:rsidR="007421B7" w:rsidRPr="0019286F">
        <w:rPr>
          <w:lang w:val="fr-FR"/>
        </w:rPr>
        <w:t>alors</w:t>
      </w:r>
      <w:r w:rsidR="00222170" w:rsidRPr="0019286F">
        <w:rPr>
          <w:lang w:val="fr-FR"/>
        </w:rPr>
        <w:t xml:space="preserve"> </w:t>
      </w:r>
      <w:proofErr w:type="gramStart"/>
      <w:r w:rsidR="00222170" w:rsidRPr="0019286F">
        <w:rPr>
          <w:lang w:val="fr-FR"/>
        </w:rPr>
        <w:t>que</w:t>
      </w:r>
      <w:r w:rsidR="00EC64E2" w:rsidRPr="0019286F">
        <w:rPr>
          <w:lang w:val="fr-FR"/>
        </w:rPr>
        <w:t xml:space="preserve"> </w:t>
      </w:r>
      <w:r w:rsidR="007270B3" w:rsidRPr="0019286F">
        <w:rPr>
          <w:lang w:val="fr-FR"/>
        </w:rPr>
        <w:t xml:space="preserve"> le</w:t>
      </w:r>
      <w:proofErr w:type="gramEnd"/>
      <w:r w:rsidR="007270B3" w:rsidRPr="0019286F">
        <w:rPr>
          <w:lang w:val="fr-FR"/>
        </w:rPr>
        <w:t xml:space="preserve"> budget global du service familles diminue de </w:t>
      </w:r>
      <w:r w:rsidR="0003722E">
        <w:rPr>
          <w:lang w:val="fr-FR"/>
        </w:rPr>
        <w:t>7.5</w:t>
      </w:r>
      <w:r w:rsidR="00057163">
        <w:rPr>
          <w:lang w:val="fr-FR"/>
        </w:rPr>
        <w:t xml:space="preserve">% </w:t>
      </w:r>
      <w:r w:rsidR="001B14CC" w:rsidRPr="0019286F">
        <w:rPr>
          <w:lang w:val="fr-FR"/>
        </w:rPr>
        <w:t xml:space="preserve"> par rapport au budget de 20</w:t>
      </w:r>
      <w:r w:rsidR="00222170" w:rsidRPr="0019286F">
        <w:rPr>
          <w:lang w:val="fr-FR"/>
        </w:rPr>
        <w:t>23</w:t>
      </w:r>
      <w:r w:rsidR="000400CD" w:rsidRPr="0019286F">
        <w:rPr>
          <w:lang w:val="fr-FR"/>
        </w:rPr>
        <w:t xml:space="preserve">. </w:t>
      </w:r>
      <w:r w:rsidR="00CC7930" w:rsidRPr="0019286F">
        <w:rPr>
          <w:lang w:val="fr-FR"/>
        </w:rPr>
        <w:t xml:space="preserve">D’autre part, </w:t>
      </w:r>
      <w:r w:rsidR="00AB4737" w:rsidRPr="0019286F">
        <w:rPr>
          <w:lang w:val="fr-FR"/>
        </w:rPr>
        <w:t xml:space="preserve">des financements externes ont été recherchés pour des </w:t>
      </w:r>
      <w:r w:rsidR="007421B7" w:rsidRPr="0019286F">
        <w:rPr>
          <w:lang w:val="fr-FR"/>
        </w:rPr>
        <w:t>projets</w:t>
      </w:r>
      <w:r w:rsidR="007421B7">
        <w:rPr>
          <w:lang w:val="fr-FR"/>
        </w:rPr>
        <w:t xml:space="preserve"> </w:t>
      </w:r>
      <w:r w:rsidR="007421B7" w:rsidRPr="0019286F">
        <w:rPr>
          <w:lang w:val="fr-FR"/>
        </w:rPr>
        <w:t>Comme</w:t>
      </w:r>
      <w:r w:rsidR="00923F7D" w:rsidRPr="0019286F">
        <w:rPr>
          <w:lang w:val="fr-FR"/>
        </w:rPr>
        <w:t xml:space="preserve"> le projet qualité des soins et le projet VERA</w:t>
      </w:r>
      <w:r w:rsidR="00535B6E" w:rsidRPr="0019286F">
        <w:rPr>
          <w:lang w:val="fr-FR"/>
        </w:rPr>
        <w:t xml:space="preserve">. Ces projets seront donc </w:t>
      </w:r>
      <w:r w:rsidR="00556A1D" w:rsidRPr="0019286F">
        <w:rPr>
          <w:lang w:val="fr-FR"/>
        </w:rPr>
        <w:t>réalisés par</w:t>
      </w:r>
      <w:r w:rsidR="001D08D1" w:rsidRPr="0019286F">
        <w:rPr>
          <w:lang w:val="fr-FR"/>
        </w:rPr>
        <w:t xml:space="preserve"> des financements spécifiques.</w:t>
      </w:r>
      <w:r w:rsidR="00556A1D" w:rsidRPr="0019286F">
        <w:rPr>
          <w:lang w:val="fr-FR"/>
        </w:rPr>
        <w:t xml:space="preserve"> </w:t>
      </w:r>
      <w:r w:rsidR="00A34905" w:rsidRPr="0019286F">
        <w:rPr>
          <w:lang w:val="fr-FR"/>
        </w:rPr>
        <w:t xml:space="preserve"> Cette diminution dans le budget d</w:t>
      </w:r>
      <w:r w:rsidR="009D1149" w:rsidRPr="0019286F">
        <w:rPr>
          <w:lang w:val="fr-FR"/>
        </w:rPr>
        <w:t xml:space="preserve">u service famille est </w:t>
      </w:r>
      <w:r w:rsidR="007E6AC0" w:rsidRPr="0019286F">
        <w:rPr>
          <w:lang w:val="fr-FR"/>
        </w:rPr>
        <w:t xml:space="preserve">une conséquence de la diminution constatée dans les commandes de </w:t>
      </w:r>
      <w:r w:rsidR="00D71D3C" w:rsidRPr="0019286F">
        <w:rPr>
          <w:lang w:val="fr-FR"/>
        </w:rPr>
        <w:t>nourriture (</w:t>
      </w:r>
      <w:r w:rsidR="007E6AC0" w:rsidRPr="0019286F">
        <w:rPr>
          <w:lang w:val="fr-FR"/>
        </w:rPr>
        <w:t>20%) et m</w:t>
      </w:r>
      <w:r w:rsidR="00D86447" w:rsidRPr="0019286F">
        <w:rPr>
          <w:lang w:val="fr-FR"/>
        </w:rPr>
        <w:t>ême dans certaines dépenses thérapeutiques</w:t>
      </w:r>
      <w:r w:rsidR="00B35F1B" w:rsidRPr="0019286F">
        <w:rPr>
          <w:lang w:val="fr-FR"/>
        </w:rPr>
        <w:t xml:space="preserve">. Nous imputons </w:t>
      </w:r>
      <w:r w:rsidR="00D71D3C" w:rsidRPr="0019286F">
        <w:rPr>
          <w:lang w:val="fr-FR"/>
        </w:rPr>
        <w:t>cela à</w:t>
      </w:r>
      <w:r w:rsidR="0034389B" w:rsidRPr="0019286F">
        <w:rPr>
          <w:lang w:val="fr-FR"/>
        </w:rPr>
        <w:t xml:space="preserve"> la prise de </w:t>
      </w:r>
      <w:proofErr w:type="spellStart"/>
      <w:r w:rsidR="0034389B" w:rsidRPr="0019286F">
        <w:rPr>
          <w:lang w:val="fr-FR"/>
        </w:rPr>
        <w:t>Kaftrio</w:t>
      </w:r>
      <w:proofErr w:type="spellEnd"/>
      <w:r w:rsidR="0034389B" w:rsidRPr="0019286F">
        <w:rPr>
          <w:lang w:val="fr-FR"/>
        </w:rPr>
        <w:t xml:space="preserve"> par nos </w:t>
      </w:r>
      <w:r w:rsidR="00D71D3C" w:rsidRPr="0019286F">
        <w:rPr>
          <w:lang w:val="fr-FR"/>
        </w:rPr>
        <w:t>membres</w:t>
      </w:r>
      <w:r w:rsidR="0019286F" w:rsidRPr="0019286F">
        <w:rPr>
          <w:lang w:val="fr-FR"/>
        </w:rPr>
        <w:t>.</w:t>
      </w:r>
      <w:r w:rsidR="001A5769" w:rsidRPr="0019286F">
        <w:rPr>
          <w:lang w:val="fr-FR"/>
        </w:rPr>
        <w:t xml:space="preserve"> </w:t>
      </w:r>
    </w:p>
    <w:p w14:paraId="57528274" w14:textId="75116F93" w:rsidR="001D2870" w:rsidRDefault="001D2870" w:rsidP="00E26D2A">
      <w:pPr>
        <w:ind w:left="360"/>
        <w:jc w:val="both"/>
        <w:rPr>
          <w:color w:val="5B9BD5" w:themeColor="accent1"/>
          <w:lang w:val="fr-BE"/>
        </w:rPr>
      </w:pPr>
    </w:p>
    <w:p w14:paraId="38F25549" w14:textId="77777777" w:rsidR="00797258" w:rsidRPr="002C35EC" w:rsidRDefault="00797258" w:rsidP="00E26D2A">
      <w:pPr>
        <w:ind w:left="360"/>
        <w:jc w:val="both"/>
        <w:rPr>
          <w:color w:val="5B9BD5" w:themeColor="accent1"/>
          <w:lang w:val="fr-BE"/>
        </w:rPr>
      </w:pPr>
    </w:p>
    <w:p w14:paraId="2E79F163" w14:textId="77777777" w:rsidR="0019286F" w:rsidRDefault="0019286F" w:rsidP="00B26BDF">
      <w:pPr>
        <w:rPr>
          <w:sz w:val="28"/>
          <w:szCs w:val="28"/>
          <w:lang w:val="fr-BE"/>
        </w:rPr>
      </w:pPr>
    </w:p>
    <w:p w14:paraId="64133A2E" w14:textId="77777777" w:rsidR="0019286F" w:rsidRDefault="0019286F" w:rsidP="00B26BDF">
      <w:pPr>
        <w:rPr>
          <w:sz w:val="28"/>
          <w:szCs w:val="28"/>
          <w:lang w:val="fr-BE"/>
        </w:rPr>
      </w:pPr>
    </w:p>
    <w:p w14:paraId="6ABCFF45" w14:textId="77777777" w:rsidR="0019286F" w:rsidRDefault="0019286F" w:rsidP="00B26BDF">
      <w:pPr>
        <w:rPr>
          <w:sz w:val="28"/>
          <w:szCs w:val="28"/>
          <w:lang w:val="fr-BE"/>
        </w:rPr>
      </w:pPr>
    </w:p>
    <w:p w14:paraId="57528275" w14:textId="50ABD2A6" w:rsidR="001D2870" w:rsidRPr="002C35EC" w:rsidRDefault="001D2870" w:rsidP="00B26BDF">
      <w:pPr>
        <w:rPr>
          <w:color w:val="5B9BD5" w:themeColor="accent1"/>
          <w:sz w:val="28"/>
          <w:szCs w:val="28"/>
          <w:lang w:val="fr-BE"/>
        </w:rPr>
      </w:pPr>
      <w:r w:rsidRPr="002C35EC">
        <w:rPr>
          <w:sz w:val="28"/>
          <w:szCs w:val="28"/>
          <w:lang w:val="fr-BE"/>
        </w:rPr>
        <w:t>Les dépenses du service FRC</w:t>
      </w:r>
    </w:p>
    <w:p w14:paraId="087A0AFD" w14:textId="203DBAA6" w:rsidR="004E16C6" w:rsidRPr="00FA5528" w:rsidRDefault="001D2870" w:rsidP="00D45E83">
      <w:pPr>
        <w:jc w:val="both"/>
        <w:rPr>
          <w:lang w:val="fr-FR"/>
        </w:rPr>
      </w:pPr>
      <w:r w:rsidRPr="00DD7C1A">
        <w:rPr>
          <w:lang w:val="fr-FR"/>
        </w:rPr>
        <w:t>Les projections de l’année 202</w:t>
      </w:r>
      <w:r w:rsidR="00D91BDD" w:rsidRPr="00DD7C1A">
        <w:rPr>
          <w:lang w:val="fr-FR"/>
        </w:rPr>
        <w:t>4</w:t>
      </w:r>
      <w:r w:rsidR="009D0B25" w:rsidRPr="00DD7C1A">
        <w:rPr>
          <w:lang w:val="fr-FR"/>
        </w:rPr>
        <w:t xml:space="preserve"> </w:t>
      </w:r>
      <w:r w:rsidRPr="00DD7C1A">
        <w:rPr>
          <w:lang w:val="fr-FR"/>
        </w:rPr>
        <w:t xml:space="preserve">voient le budget FRC </w:t>
      </w:r>
      <w:r w:rsidR="007D7BF2" w:rsidRPr="00DD7C1A">
        <w:rPr>
          <w:lang w:val="fr-FR"/>
        </w:rPr>
        <w:t xml:space="preserve">pratiquement </w:t>
      </w:r>
      <w:r w:rsidR="00BD2F63" w:rsidRPr="00DD7C1A">
        <w:rPr>
          <w:lang w:val="fr-FR"/>
        </w:rPr>
        <w:t>augmenter</w:t>
      </w:r>
      <w:r w:rsidR="007A095F" w:rsidRPr="00DD7C1A">
        <w:rPr>
          <w:lang w:val="fr-FR"/>
        </w:rPr>
        <w:t xml:space="preserve"> </w:t>
      </w:r>
      <w:r w:rsidR="009D0B25" w:rsidRPr="00DD7C1A">
        <w:rPr>
          <w:lang w:val="fr-FR"/>
        </w:rPr>
        <w:t xml:space="preserve">de </w:t>
      </w:r>
      <w:r w:rsidR="002E3E44">
        <w:rPr>
          <w:lang w:val="fr-FR"/>
        </w:rPr>
        <w:t>13</w:t>
      </w:r>
      <w:r w:rsidR="00EB6886">
        <w:rPr>
          <w:lang w:val="fr-FR"/>
        </w:rPr>
        <w:t xml:space="preserve"> </w:t>
      </w:r>
      <w:r w:rsidR="002447A2" w:rsidRPr="00DD7C1A">
        <w:rPr>
          <w:lang w:val="fr-FR"/>
        </w:rPr>
        <w:t>% par rapport au budget de 202</w:t>
      </w:r>
      <w:r w:rsidR="007A095F" w:rsidRPr="00DD7C1A">
        <w:rPr>
          <w:lang w:val="fr-FR"/>
        </w:rPr>
        <w:t>3</w:t>
      </w:r>
      <w:r w:rsidR="00DD7C1A" w:rsidRPr="00DD7C1A">
        <w:rPr>
          <w:lang w:val="fr-FR"/>
        </w:rPr>
        <w:t xml:space="preserve">. </w:t>
      </w:r>
      <w:r w:rsidR="007F4BC4" w:rsidRPr="00DD7C1A">
        <w:rPr>
          <w:lang w:val="fr-FR"/>
        </w:rPr>
        <w:t xml:space="preserve"> </w:t>
      </w:r>
      <w:r w:rsidR="005D36DE">
        <w:rPr>
          <w:lang w:val="fr-FR"/>
        </w:rPr>
        <w:t xml:space="preserve">En effet la diminution drastique et non encore comprise </w:t>
      </w:r>
      <w:r w:rsidR="00937577">
        <w:rPr>
          <w:lang w:val="fr-FR"/>
        </w:rPr>
        <w:t>des recettes des legs nous oblige à revoir notre stratégie d’investissement</w:t>
      </w:r>
      <w:r w:rsidR="008E6897">
        <w:rPr>
          <w:lang w:val="fr-FR"/>
        </w:rPr>
        <w:t> : d’une part, nous mettons notre investissement</w:t>
      </w:r>
      <w:r w:rsidR="00BE356D">
        <w:rPr>
          <w:lang w:val="fr-FR"/>
        </w:rPr>
        <w:t xml:space="preserve"> chez Activate en veilleuse pour une </w:t>
      </w:r>
      <w:r w:rsidR="0057060C">
        <w:rPr>
          <w:lang w:val="fr-FR"/>
        </w:rPr>
        <w:t>année (</w:t>
      </w:r>
      <w:r w:rsidR="00B96D88">
        <w:rPr>
          <w:lang w:val="fr-FR"/>
        </w:rPr>
        <w:t xml:space="preserve">-185000 EUR) </w:t>
      </w:r>
      <w:r w:rsidR="009209DE">
        <w:rPr>
          <w:lang w:val="fr-FR"/>
        </w:rPr>
        <w:t xml:space="preserve">et d’autre part nous </w:t>
      </w:r>
      <w:r w:rsidR="00964877">
        <w:rPr>
          <w:lang w:val="fr-FR"/>
        </w:rPr>
        <w:t>prévoyons des actions par rapport aux leg</w:t>
      </w:r>
      <w:r w:rsidR="005F2E0E">
        <w:rPr>
          <w:lang w:val="fr-FR"/>
        </w:rPr>
        <w:t>s</w:t>
      </w:r>
      <w:r w:rsidR="00F4639F">
        <w:rPr>
          <w:lang w:val="fr-FR"/>
        </w:rPr>
        <w:t xml:space="preserve"> et au </w:t>
      </w:r>
      <w:proofErr w:type="spellStart"/>
      <w:r w:rsidR="00F4639F">
        <w:rPr>
          <w:lang w:val="fr-FR"/>
        </w:rPr>
        <w:t>corporate</w:t>
      </w:r>
      <w:proofErr w:type="spellEnd"/>
      <w:r w:rsidR="00F4639F">
        <w:rPr>
          <w:lang w:val="fr-FR"/>
        </w:rPr>
        <w:t xml:space="preserve"> </w:t>
      </w:r>
      <w:proofErr w:type="spellStart"/>
      <w:r w:rsidR="00F4639F">
        <w:rPr>
          <w:lang w:val="fr-FR"/>
        </w:rPr>
        <w:t>fundraising</w:t>
      </w:r>
      <w:proofErr w:type="spellEnd"/>
      <w:r w:rsidR="00E76EE5">
        <w:rPr>
          <w:lang w:val="fr-FR"/>
        </w:rPr>
        <w:t xml:space="preserve"> sur lesquels nous espérons un certain impact sur les recettes.</w:t>
      </w:r>
      <w:r w:rsidR="00302AF1" w:rsidRPr="00DD7C1A">
        <w:rPr>
          <w:lang w:val="fr-FR"/>
        </w:rPr>
        <w:t xml:space="preserve"> Le recrutement d’un</w:t>
      </w:r>
      <w:r w:rsidR="0050430A" w:rsidRPr="00DD7C1A">
        <w:rPr>
          <w:lang w:val="fr-FR"/>
        </w:rPr>
        <w:t>(e)</w:t>
      </w:r>
      <w:r w:rsidR="00302AF1" w:rsidRPr="00DD7C1A">
        <w:rPr>
          <w:lang w:val="fr-FR"/>
        </w:rPr>
        <w:t xml:space="preserve"> </w:t>
      </w:r>
      <w:proofErr w:type="gramStart"/>
      <w:r w:rsidR="00302AF1" w:rsidRPr="00DD7C1A">
        <w:rPr>
          <w:lang w:val="fr-FR"/>
        </w:rPr>
        <w:t>employ</w:t>
      </w:r>
      <w:r w:rsidR="0050430A" w:rsidRPr="00DD7C1A">
        <w:rPr>
          <w:lang w:val="fr-FR"/>
        </w:rPr>
        <w:t>é</w:t>
      </w:r>
      <w:r w:rsidR="005C4BC2" w:rsidRPr="00DD7C1A">
        <w:rPr>
          <w:lang w:val="fr-FR"/>
        </w:rPr>
        <w:t>(</w:t>
      </w:r>
      <w:proofErr w:type="gramEnd"/>
      <w:r w:rsidR="005C4BC2" w:rsidRPr="00DD7C1A">
        <w:rPr>
          <w:lang w:val="fr-FR"/>
        </w:rPr>
        <w:t>e )</w:t>
      </w:r>
      <w:r w:rsidR="00DD551A" w:rsidRPr="00DD7C1A">
        <w:rPr>
          <w:lang w:val="fr-FR"/>
        </w:rPr>
        <w:t xml:space="preserve">, </w:t>
      </w:r>
      <w:r w:rsidR="005C4BC2" w:rsidRPr="00DD7C1A">
        <w:rPr>
          <w:lang w:val="fr-FR"/>
        </w:rPr>
        <w:t xml:space="preserve">qui </w:t>
      </w:r>
      <w:r w:rsidR="0021545C" w:rsidRPr="00DD7C1A">
        <w:rPr>
          <w:lang w:val="fr-FR"/>
        </w:rPr>
        <w:t>était prévu</w:t>
      </w:r>
      <w:r w:rsidR="00DD551A" w:rsidRPr="00DD7C1A">
        <w:rPr>
          <w:lang w:val="fr-FR"/>
        </w:rPr>
        <w:t xml:space="preserve"> à l’automne 2023</w:t>
      </w:r>
      <w:r w:rsidR="00BC5965" w:rsidRPr="00DD7C1A">
        <w:rPr>
          <w:lang w:val="fr-FR"/>
        </w:rPr>
        <w:t xml:space="preserve"> n’a pas eu lieu</w:t>
      </w:r>
      <w:r w:rsidR="00114997" w:rsidRPr="00DD7C1A">
        <w:rPr>
          <w:lang w:val="fr-FR"/>
        </w:rPr>
        <w:t> ; le budget est reconduit naturellement sur l’année 2024.</w:t>
      </w:r>
      <w:r w:rsidR="00DD551A" w:rsidRPr="00DD7C1A">
        <w:rPr>
          <w:lang w:val="fr-FR"/>
        </w:rPr>
        <w:t xml:space="preserve"> </w:t>
      </w:r>
      <w:r w:rsidR="00114997" w:rsidRPr="00DD7C1A">
        <w:rPr>
          <w:lang w:val="fr-FR"/>
        </w:rPr>
        <w:t>Il(elle)</w:t>
      </w:r>
      <w:r w:rsidR="00302AF1" w:rsidRPr="00DD7C1A">
        <w:rPr>
          <w:lang w:val="fr-FR"/>
        </w:rPr>
        <w:t xml:space="preserve"> </w:t>
      </w:r>
      <w:r w:rsidR="0048105C" w:rsidRPr="00DD7C1A">
        <w:rPr>
          <w:lang w:val="fr-FR"/>
        </w:rPr>
        <w:t xml:space="preserve">travaillera à la relance du projet de </w:t>
      </w:r>
      <w:proofErr w:type="spellStart"/>
      <w:r w:rsidR="0048105C" w:rsidRPr="00DD7C1A">
        <w:rPr>
          <w:lang w:val="fr-FR"/>
        </w:rPr>
        <w:t>corporate</w:t>
      </w:r>
      <w:proofErr w:type="spellEnd"/>
      <w:r w:rsidR="0048105C" w:rsidRPr="00DD7C1A">
        <w:rPr>
          <w:lang w:val="fr-FR"/>
        </w:rPr>
        <w:t xml:space="preserve"> </w:t>
      </w:r>
      <w:proofErr w:type="spellStart"/>
      <w:r w:rsidR="0048105C" w:rsidRPr="00DD7C1A">
        <w:rPr>
          <w:lang w:val="fr-FR"/>
        </w:rPr>
        <w:t>fundraising</w:t>
      </w:r>
      <w:proofErr w:type="spellEnd"/>
      <w:r w:rsidR="00FA5528">
        <w:rPr>
          <w:lang w:val="fr-FR"/>
        </w:rPr>
        <w:t xml:space="preserve">. Le budget DSC a également été réaménagé à la hausse pour </w:t>
      </w:r>
      <w:r w:rsidR="004E16C6">
        <w:rPr>
          <w:lang w:val="fr-FR"/>
        </w:rPr>
        <w:t>pérenniser les recettes des mailings externes</w:t>
      </w:r>
    </w:p>
    <w:p w14:paraId="57528278" w14:textId="77777777" w:rsidR="00CB084A" w:rsidRPr="002C35EC" w:rsidRDefault="00CB084A" w:rsidP="00B26BDF">
      <w:pPr>
        <w:rPr>
          <w:color w:val="5B9BD5" w:themeColor="accent1"/>
          <w:sz w:val="28"/>
          <w:szCs w:val="28"/>
          <w:lang w:val="fr-BE"/>
        </w:rPr>
      </w:pPr>
      <w:r w:rsidRPr="002C35EC">
        <w:rPr>
          <w:sz w:val="28"/>
          <w:szCs w:val="28"/>
          <w:lang w:val="fr-BE"/>
        </w:rPr>
        <w:t>Les frais généraux.</w:t>
      </w:r>
    </w:p>
    <w:p w14:paraId="57528279" w14:textId="50F5A2B5" w:rsidR="00CB084A" w:rsidRPr="00CB084A" w:rsidRDefault="00CB084A" w:rsidP="00B26BDF">
      <w:pPr>
        <w:jc w:val="both"/>
        <w:rPr>
          <w:color w:val="5B9BD5" w:themeColor="accent1"/>
          <w:lang w:val="fr-FR"/>
        </w:rPr>
      </w:pPr>
      <w:r w:rsidRPr="5B3FEE3D">
        <w:rPr>
          <w:lang w:val="fr-FR"/>
        </w:rPr>
        <w:t xml:space="preserve">Le budget des frais généraux connaît une </w:t>
      </w:r>
      <w:r w:rsidR="00CE5B31">
        <w:rPr>
          <w:lang w:val="fr-FR"/>
        </w:rPr>
        <w:t xml:space="preserve">augmentation de </w:t>
      </w:r>
      <w:r w:rsidR="003D4FCD">
        <w:rPr>
          <w:lang w:val="fr-FR"/>
        </w:rPr>
        <w:t>6.5</w:t>
      </w:r>
      <w:r w:rsidRPr="5B3FEE3D">
        <w:rPr>
          <w:lang w:val="fr-FR"/>
        </w:rPr>
        <w:t xml:space="preserve">%. </w:t>
      </w:r>
      <w:r w:rsidR="00D8340A">
        <w:rPr>
          <w:lang w:val="fr-FR"/>
        </w:rPr>
        <w:t>Il contient que</w:t>
      </w:r>
      <w:r w:rsidR="000873D1">
        <w:rPr>
          <w:lang w:val="fr-FR"/>
        </w:rPr>
        <w:t xml:space="preserve">lques </w:t>
      </w:r>
      <w:r w:rsidR="00B4516D">
        <w:rPr>
          <w:lang w:val="fr-FR"/>
        </w:rPr>
        <w:t>investissements</w:t>
      </w:r>
      <w:r w:rsidR="00037333">
        <w:rPr>
          <w:lang w:val="fr-FR"/>
        </w:rPr>
        <w:t xml:space="preserve"> comme les travaux sur notre bâtiment</w:t>
      </w:r>
      <w:r w:rsidR="00FF7E85">
        <w:rPr>
          <w:lang w:val="fr-FR"/>
        </w:rPr>
        <w:t xml:space="preserve"> et</w:t>
      </w:r>
      <w:r w:rsidR="0044055A">
        <w:rPr>
          <w:lang w:val="fr-FR"/>
        </w:rPr>
        <w:t xml:space="preserve"> les frais de consultance pour </w:t>
      </w:r>
      <w:r w:rsidR="004A4A2C">
        <w:rPr>
          <w:lang w:val="fr-FR"/>
        </w:rPr>
        <w:t>le projet d’organisation de notre asbl</w:t>
      </w:r>
      <w:r w:rsidR="00FF7E85">
        <w:rPr>
          <w:lang w:val="fr-FR"/>
        </w:rPr>
        <w:t xml:space="preserve">. Les prix du gaz et de l’électricité </w:t>
      </w:r>
      <w:r w:rsidR="000C1C53">
        <w:rPr>
          <w:lang w:val="fr-FR"/>
        </w:rPr>
        <w:t xml:space="preserve">se normalisent et surtout se stabilisent et l’indexation des salaires </w:t>
      </w:r>
      <w:r w:rsidR="008C2A3F">
        <w:rPr>
          <w:lang w:val="fr-FR"/>
        </w:rPr>
        <w:t>est moins que prévu</w:t>
      </w:r>
      <w:r w:rsidR="00AA5AC3">
        <w:rPr>
          <w:lang w:val="fr-FR"/>
        </w:rPr>
        <w:t>.</w:t>
      </w:r>
      <w:r w:rsidR="003D4FCD">
        <w:rPr>
          <w:lang w:val="fr-FR"/>
        </w:rPr>
        <w:t xml:space="preserve"> Toutefois les frais généraux sont à 17% des dépenses totales.</w:t>
      </w:r>
    </w:p>
    <w:p w14:paraId="5752827A" w14:textId="77777777" w:rsidR="00CB084A" w:rsidRPr="002C35EC" w:rsidRDefault="00CB084A" w:rsidP="00B26BDF">
      <w:pPr>
        <w:rPr>
          <w:color w:val="5B9BD5" w:themeColor="accent1"/>
          <w:sz w:val="28"/>
          <w:szCs w:val="28"/>
          <w:lang w:val="fr-BE"/>
        </w:rPr>
      </w:pPr>
      <w:r w:rsidRPr="002C35EC">
        <w:rPr>
          <w:sz w:val="28"/>
          <w:szCs w:val="28"/>
          <w:lang w:val="fr-BE"/>
        </w:rPr>
        <w:t xml:space="preserve">Les recettes </w:t>
      </w:r>
    </w:p>
    <w:p w14:paraId="5752827B" w14:textId="60380867" w:rsidR="00CB084A" w:rsidRPr="00DD7C1A" w:rsidRDefault="00CB084A" w:rsidP="00B26BDF">
      <w:pPr>
        <w:jc w:val="both"/>
        <w:rPr>
          <w:lang w:val="fr-FR"/>
        </w:rPr>
      </w:pPr>
      <w:r w:rsidRPr="5B3FEE3D">
        <w:rPr>
          <w:lang w:val="fr-FR"/>
        </w:rPr>
        <w:t xml:space="preserve">Dans ce budget, les prévisions des recettes hors contribution de la réserve </w:t>
      </w:r>
      <w:r w:rsidR="0000469A">
        <w:rPr>
          <w:lang w:val="fr-FR"/>
        </w:rPr>
        <w:t>diminuent</w:t>
      </w:r>
      <w:r w:rsidR="00B50A11">
        <w:rPr>
          <w:lang w:val="fr-FR"/>
        </w:rPr>
        <w:t xml:space="preserve"> </w:t>
      </w:r>
      <w:r w:rsidR="0049181A">
        <w:rPr>
          <w:lang w:val="fr-FR"/>
        </w:rPr>
        <w:t>de 13.65%</w:t>
      </w:r>
      <w:r w:rsidR="00D83F7F">
        <w:rPr>
          <w:lang w:val="fr-FR"/>
        </w:rPr>
        <w:t xml:space="preserve">. </w:t>
      </w:r>
      <w:proofErr w:type="gramStart"/>
      <w:r w:rsidR="00D83F7F">
        <w:rPr>
          <w:lang w:val="fr-FR"/>
        </w:rPr>
        <w:t>ce</w:t>
      </w:r>
      <w:proofErr w:type="gramEnd"/>
      <w:r w:rsidR="00D83F7F">
        <w:rPr>
          <w:lang w:val="fr-FR"/>
        </w:rPr>
        <w:t xml:space="preserve"> chiffre cache les efforts énormes pour améliorer la situation , </w:t>
      </w:r>
      <w:r w:rsidR="004F6FDB">
        <w:rPr>
          <w:lang w:val="fr-FR"/>
        </w:rPr>
        <w:t>surtout au niveau des actions, des fonds et m</w:t>
      </w:r>
      <w:r w:rsidR="00DD38C6">
        <w:rPr>
          <w:lang w:val="fr-FR"/>
        </w:rPr>
        <w:t>ême une participation financière de 92</w:t>
      </w:r>
      <w:r w:rsidR="00073FBB">
        <w:rPr>
          <w:lang w:val="fr-FR"/>
        </w:rPr>
        <w:t xml:space="preserve"> 000 en cas de liquidation du portefeuille </w:t>
      </w:r>
      <w:proofErr w:type="spellStart"/>
      <w:r w:rsidR="00073FBB">
        <w:rPr>
          <w:lang w:val="fr-FR"/>
        </w:rPr>
        <w:t>Delen</w:t>
      </w:r>
      <w:proofErr w:type="spellEnd"/>
      <w:r w:rsidR="00073FBB">
        <w:rPr>
          <w:lang w:val="fr-FR"/>
        </w:rPr>
        <w:t xml:space="preserve">. En effet, </w:t>
      </w:r>
      <w:r w:rsidR="00D560D4">
        <w:rPr>
          <w:lang w:val="fr-FR"/>
        </w:rPr>
        <w:t>la baisse principale des recettes est due à la baisse de</w:t>
      </w:r>
      <w:r w:rsidR="00D96881">
        <w:rPr>
          <w:lang w:val="fr-FR"/>
        </w:rPr>
        <w:t xml:space="preserve"> 55% (presque 600000 EUR) des rec</w:t>
      </w:r>
      <w:r w:rsidR="00B4150C">
        <w:rPr>
          <w:lang w:val="fr-FR"/>
        </w:rPr>
        <w:t xml:space="preserve">ettes des legs. </w:t>
      </w:r>
      <w:r w:rsidR="00B05A2C" w:rsidRPr="5B3FEE3D">
        <w:rPr>
          <w:lang w:val="fr-FR"/>
        </w:rPr>
        <w:t xml:space="preserve"> </w:t>
      </w:r>
      <w:r w:rsidR="00DD5145">
        <w:rPr>
          <w:lang w:val="fr-FR"/>
        </w:rPr>
        <w:t>Cette baisse</w:t>
      </w:r>
      <w:r w:rsidR="00404784" w:rsidRPr="5B3FEE3D">
        <w:rPr>
          <w:lang w:val="fr-FR"/>
        </w:rPr>
        <w:t xml:space="preserve"> qui est </w:t>
      </w:r>
      <w:r w:rsidR="00F63202">
        <w:rPr>
          <w:lang w:val="fr-FR"/>
        </w:rPr>
        <w:t>dans la suite de la bai</w:t>
      </w:r>
      <w:r w:rsidR="005D7A58">
        <w:rPr>
          <w:lang w:val="fr-FR"/>
        </w:rPr>
        <w:t xml:space="preserve">sse </w:t>
      </w:r>
      <w:r w:rsidR="00B05A2C" w:rsidRPr="5B3FEE3D">
        <w:rPr>
          <w:lang w:val="fr-FR"/>
        </w:rPr>
        <w:t xml:space="preserve">spectaculaire de </w:t>
      </w:r>
      <w:r w:rsidR="003B0567" w:rsidRPr="5B3FEE3D">
        <w:rPr>
          <w:lang w:val="fr-FR"/>
        </w:rPr>
        <w:t>21</w:t>
      </w:r>
      <w:r w:rsidR="00602653" w:rsidRPr="5B3FEE3D">
        <w:rPr>
          <w:lang w:val="fr-FR"/>
        </w:rPr>
        <w:t>% en 2021</w:t>
      </w:r>
      <w:r w:rsidR="00282E95">
        <w:rPr>
          <w:lang w:val="fr-FR"/>
        </w:rPr>
        <w:t xml:space="preserve"> nous maintient </w:t>
      </w:r>
      <w:r w:rsidR="004458C8">
        <w:rPr>
          <w:lang w:val="fr-FR"/>
        </w:rPr>
        <w:t>dans la contraction de l’activité</w:t>
      </w:r>
      <w:r w:rsidR="00602653" w:rsidRPr="5B3FEE3D">
        <w:rPr>
          <w:lang w:val="fr-FR"/>
        </w:rPr>
        <w:t xml:space="preserve">. </w:t>
      </w:r>
      <w:r w:rsidR="00F5718C" w:rsidRPr="00DD7C1A">
        <w:rPr>
          <w:lang w:val="fr-FR"/>
        </w:rPr>
        <w:t xml:space="preserve">La diminution des </w:t>
      </w:r>
      <w:r w:rsidR="0081190B" w:rsidRPr="00DD7C1A">
        <w:rPr>
          <w:lang w:val="fr-FR"/>
        </w:rPr>
        <w:t>recettes des legs est plus profonde qu’elle n’apparaît dans les chiffres</w:t>
      </w:r>
      <w:r w:rsidR="00F66805" w:rsidRPr="00DD7C1A">
        <w:rPr>
          <w:lang w:val="fr-FR"/>
        </w:rPr>
        <w:t xml:space="preserve"> : en </w:t>
      </w:r>
      <w:proofErr w:type="gramStart"/>
      <w:r w:rsidR="00F66805" w:rsidRPr="00DD7C1A">
        <w:rPr>
          <w:lang w:val="fr-FR"/>
        </w:rPr>
        <w:t xml:space="preserve">effet </w:t>
      </w:r>
      <w:r w:rsidR="007E23DA" w:rsidRPr="00DD7C1A">
        <w:rPr>
          <w:lang w:val="fr-FR"/>
        </w:rPr>
        <w:t>,</w:t>
      </w:r>
      <w:proofErr w:type="gramEnd"/>
      <w:r w:rsidR="007E23DA" w:rsidRPr="00DD7C1A">
        <w:rPr>
          <w:lang w:val="fr-FR"/>
        </w:rPr>
        <w:t xml:space="preserve"> une partie </w:t>
      </w:r>
      <w:r w:rsidR="00365AFB" w:rsidRPr="00DD7C1A">
        <w:rPr>
          <w:lang w:val="fr-FR"/>
        </w:rPr>
        <w:t xml:space="preserve">du </w:t>
      </w:r>
      <w:proofErr w:type="spellStart"/>
      <w:r w:rsidR="00365AFB" w:rsidRPr="00DD7C1A">
        <w:rPr>
          <w:lang w:val="fr-FR"/>
        </w:rPr>
        <w:t>budge</w:t>
      </w:r>
      <w:proofErr w:type="spellEnd"/>
      <w:r w:rsidR="00365AFB" w:rsidRPr="00DD7C1A">
        <w:rPr>
          <w:lang w:val="fr-FR"/>
        </w:rPr>
        <w:t xml:space="preserve"> des legs </w:t>
      </w:r>
      <w:r w:rsidR="00FD589F" w:rsidRPr="00DD7C1A">
        <w:rPr>
          <w:lang w:val="fr-FR"/>
        </w:rPr>
        <w:t>glisse de 2023 à 2024.</w:t>
      </w:r>
      <w:r w:rsidR="00687311">
        <w:rPr>
          <w:lang w:val="fr-FR"/>
        </w:rPr>
        <w:t>si ce problème devrait devenir structurel, toute notre stratégie comme organisation devrait être repensée</w:t>
      </w:r>
      <w:r w:rsidR="0057060C">
        <w:rPr>
          <w:lang w:val="fr-FR"/>
        </w:rPr>
        <w:t xml:space="preserve">. </w:t>
      </w:r>
      <w:r w:rsidR="00FD589F" w:rsidRPr="00DD7C1A">
        <w:rPr>
          <w:lang w:val="fr-FR"/>
        </w:rPr>
        <w:t xml:space="preserve"> Il faut remarquer que</w:t>
      </w:r>
      <w:r w:rsidR="00015C96" w:rsidRPr="00DD7C1A">
        <w:rPr>
          <w:lang w:val="fr-FR"/>
        </w:rPr>
        <w:t xml:space="preserve"> les prévisions des fonds sont </w:t>
      </w:r>
      <w:r w:rsidR="007C0EE1" w:rsidRPr="00DD7C1A">
        <w:rPr>
          <w:lang w:val="fr-FR"/>
        </w:rPr>
        <w:t>exceptionnelles.</w:t>
      </w:r>
    </w:p>
    <w:p w14:paraId="5752827D" w14:textId="77777777" w:rsidR="00CB084A" w:rsidRPr="00CB084A" w:rsidRDefault="00CB084A" w:rsidP="00C945A7">
      <w:pPr>
        <w:ind w:left="360"/>
        <w:jc w:val="both"/>
        <w:rPr>
          <w:color w:val="5B9BD5" w:themeColor="accent1"/>
          <w:lang w:val="fr-FR"/>
        </w:rPr>
      </w:pPr>
    </w:p>
    <w:p w14:paraId="5752827E" w14:textId="77777777" w:rsidR="00EB6C12" w:rsidRPr="005177E3" w:rsidRDefault="00EB6C12" w:rsidP="00B26BDF">
      <w:pPr>
        <w:rPr>
          <w:color w:val="5B9BD5" w:themeColor="accent1"/>
          <w:sz w:val="28"/>
          <w:szCs w:val="28"/>
          <w:lang w:val="fr-FR"/>
        </w:rPr>
      </w:pPr>
      <w:r w:rsidRPr="5B3FEE3D">
        <w:rPr>
          <w:sz w:val="28"/>
          <w:szCs w:val="28"/>
          <w:lang w:val="fr-FR"/>
        </w:rPr>
        <w:t>Conclusion</w:t>
      </w:r>
    </w:p>
    <w:p w14:paraId="71D57475" w14:textId="77777777" w:rsidR="00BA6239" w:rsidRDefault="00EB6C12" w:rsidP="00B26BDF">
      <w:pPr>
        <w:jc w:val="both"/>
        <w:rPr>
          <w:lang w:val="fr-FR"/>
        </w:rPr>
      </w:pPr>
      <w:r w:rsidRPr="5B3FEE3D">
        <w:rPr>
          <w:lang w:val="fr-FR"/>
        </w:rPr>
        <w:t xml:space="preserve">En conclusion, nous </w:t>
      </w:r>
      <w:r w:rsidR="00854938" w:rsidRPr="5B3FEE3D">
        <w:rPr>
          <w:lang w:val="fr-FR"/>
        </w:rPr>
        <w:t>considérons</w:t>
      </w:r>
      <w:r w:rsidR="00042F90" w:rsidRPr="5B3FEE3D">
        <w:rPr>
          <w:lang w:val="fr-FR"/>
        </w:rPr>
        <w:t xml:space="preserve"> que notre activité</w:t>
      </w:r>
      <w:r w:rsidR="00DA7CF4" w:rsidRPr="5B3FEE3D">
        <w:rPr>
          <w:lang w:val="fr-FR"/>
        </w:rPr>
        <w:t xml:space="preserve"> </w:t>
      </w:r>
      <w:r w:rsidR="007A1815" w:rsidRPr="5B3FEE3D">
        <w:rPr>
          <w:lang w:val="fr-FR"/>
        </w:rPr>
        <w:t>reste toujours</w:t>
      </w:r>
      <w:r w:rsidR="00042F90" w:rsidRPr="5B3FEE3D">
        <w:rPr>
          <w:lang w:val="fr-FR"/>
        </w:rPr>
        <w:t xml:space="preserve"> dans le </w:t>
      </w:r>
      <w:r w:rsidR="00C94C4A" w:rsidRPr="5B3FEE3D">
        <w:rPr>
          <w:lang w:val="fr-FR"/>
        </w:rPr>
        <w:t>creux malgré</w:t>
      </w:r>
      <w:r w:rsidR="007A1815">
        <w:rPr>
          <w:lang w:val="fr-FR"/>
        </w:rPr>
        <w:t xml:space="preserve"> une belle reprise au niveau des actions</w:t>
      </w:r>
      <w:r w:rsidR="0082086A" w:rsidRPr="5B3FEE3D">
        <w:rPr>
          <w:lang w:val="fr-FR"/>
        </w:rPr>
        <w:t xml:space="preserve">. </w:t>
      </w:r>
      <w:r w:rsidR="00D22107" w:rsidRPr="5B3FEE3D">
        <w:rPr>
          <w:lang w:val="fr-FR"/>
        </w:rPr>
        <w:t>Pour l’instant tout indique que c’est conjoncturel</w:t>
      </w:r>
      <w:r w:rsidR="00DA7CF4" w:rsidRPr="5B3FEE3D">
        <w:rPr>
          <w:lang w:val="fr-FR"/>
        </w:rPr>
        <w:t xml:space="preserve"> et</w:t>
      </w:r>
      <w:r w:rsidR="00D22107" w:rsidRPr="5B3FEE3D">
        <w:rPr>
          <w:lang w:val="fr-FR"/>
        </w:rPr>
        <w:t xml:space="preserve"> </w:t>
      </w:r>
      <w:r w:rsidR="00066C2A" w:rsidRPr="5B3FEE3D">
        <w:rPr>
          <w:lang w:val="fr-FR"/>
        </w:rPr>
        <w:t xml:space="preserve">temporaire </w:t>
      </w:r>
      <w:r w:rsidR="00D22107" w:rsidRPr="5B3FEE3D">
        <w:rPr>
          <w:lang w:val="fr-FR"/>
        </w:rPr>
        <w:t>mais cela reste à surveiller.</w:t>
      </w:r>
      <w:r w:rsidR="00794D08" w:rsidRPr="5B3FEE3D">
        <w:rPr>
          <w:lang w:val="fr-FR"/>
        </w:rPr>
        <w:t xml:space="preserve"> </w:t>
      </w:r>
      <w:r w:rsidR="0002780E">
        <w:rPr>
          <w:lang w:val="fr-FR"/>
        </w:rPr>
        <w:t>Nous en prenons acte post</w:t>
      </w:r>
      <w:r w:rsidR="00794D08" w:rsidRPr="5B3FEE3D">
        <w:rPr>
          <w:lang w:val="fr-FR"/>
        </w:rPr>
        <w:t>pos</w:t>
      </w:r>
      <w:r w:rsidR="0002780E">
        <w:rPr>
          <w:lang w:val="fr-FR"/>
        </w:rPr>
        <w:t>ons</w:t>
      </w:r>
      <w:r w:rsidR="00794D08" w:rsidRPr="5B3FEE3D">
        <w:rPr>
          <w:lang w:val="fr-FR"/>
        </w:rPr>
        <w:t xml:space="preserve"> quelques dépenses importantes tout en protégeant le soutien direct aux patients et familles de tout effort budgétaire</w:t>
      </w:r>
      <w:r w:rsidR="00F26ECC">
        <w:rPr>
          <w:lang w:val="fr-FR"/>
        </w:rPr>
        <w:t xml:space="preserve"> et en investissant dans </w:t>
      </w:r>
      <w:r w:rsidR="00956163">
        <w:rPr>
          <w:lang w:val="fr-FR"/>
        </w:rPr>
        <w:t xml:space="preserve">la diversification </w:t>
      </w:r>
      <w:r w:rsidR="00F26ECC">
        <w:rPr>
          <w:lang w:val="fr-FR"/>
        </w:rPr>
        <w:t>des projets de récoltes de fonds</w:t>
      </w:r>
      <w:r w:rsidR="00794D08" w:rsidRPr="5B3FEE3D">
        <w:rPr>
          <w:lang w:val="fr-FR"/>
        </w:rPr>
        <w:t>.</w:t>
      </w:r>
      <w:r w:rsidR="00907964" w:rsidRPr="5B3FEE3D">
        <w:rPr>
          <w:lang w:val="fr-FR"/>
        </w:rPr>
        <w:t xml:space="preserve"> Nous proposons ainsi un </w:t>
      </w:r>
      <w:proofErr w:type="gramStart"/>
      <w:r w:rsidR="00907964" w:rsidRPr="5B3FEE3D">
        <w:rPr>
          <w:lang w:val="fr-FR"/>
        </w:rPr>
        <w:t xml:space="preserve">budget </w:t>
      </w:r>
      <w:r w:rsidR="00AE2D09">
        <w:rPr>
          <w:lang w:val="fr-FR"/>
        </w:rPr>
        <w:t xml:space="preserve"> qui</w:t>
      </w:r>
      <w:proofErr w:type="gramEnd"/>
      <w:r w:rsidR="00AE2D09">
        <w:rPr>
          <w:lang w:val="fr-FR"/>
        </w:rPr>
        <w:t xml:space="preserve"> a besoin d’</w:t>
      </w:r>
      <w:r w:rsidRPr="5B3FEE3D">
        <w:rPr>
          <w:lang w:val="fr-FR"/>
        </w:rPr>
        <w:t xml:space="preserve">un recours à un prélèvement de </w:t>
      </w:r>
    </w:p>
    <w:p w14:paraId="5752827F" w14:textId="168BD9D7" w:rsidR="00EB6C12" w:rsidRPr="00BA6239" w:rsidRDefault="003C4A65" w:rsidP="00B26BDF">
      <w:pPr>
        <w:jc w:val="both"/>
        <w:rPr>
          <w:lang w:val="fr-FR"/>
        </w:rPr>
      </w:pPr>
      <w:r>
        <w:rPr>
          <w:lang w:val="fr-FR"/>
        </w:rPr>
        <w:t>295 528</w:t>
      </w:r>
      <w:r w:rsidR="00432964">
        <w:rPr>
          <w:lang w:val="fr-FR"/>
        </w:rPr>
        <w:t xml:space="preserve"> </w:t>
      </w:r>
      <w:r w:rsidR="00956163">
        <w:rPr>
          <w:lang w:val="fr-FR"/>
        </w:rPr>
        <w:t xml:space="preserve">EUR </w:t>
      </w:r>
      <w:r w:rsidR="00EB6C12" w:rsidRPr="5B3FEE3D">
        <w:rPr>
          <w:lang w:val="fr-FR"/>
        </w:rPr>
        <w:t xml:space="preserve">de la réserve.  </w:t>
      </w:r>
    </w:p>
    <w:p w14:paraId="57528280" w14:textId="77777777" w:rsidR="00EB6C12" w:rsidRPr="00EB6C12" w:rsidRDefault="00EB6C12" w:rsidP="00FE1AC7">
      <w:pPr>
        <w:ind w:left="360"/>
        <w:jc w:val="both"/>
        <w:rPr>
          <w:color w:val="5B9BD5" w:themeColor="accent1"/>
          <w:lang w:val="fr-FR"/>
        </w:rPr>
      </w:pPr>
    </w:p>
    <w:p w14:paraId="57528281" w14:textId="77777777" w:rsidR="00C945A7" w:rsidRPr="005177E3" w:rsidRDefault="00C945A7" w:rsidP="00DB2A9F">
      <w:pPr>
        <w:tabs>
          <w:tab w:val="left" w:pos="5985"/>
        </w:tabs>
        <w:rPr>
          <w:lang w:val="fr-FR"/>
        </w:rPr>
      </w:pPr>
    </w:p>
    <w:sectPr w:rsidR="00C945A7" w:rsidRPr="005177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C4CC" w14:textId="77777777" w:rsidR="00FD74F7" w:rsidRDefault="00FD74F7" w:rsidP="0043574C">
      <w:pPr>
        <w:spacing w:after="0" w:line="240" w:lineRule="auto"/>
      </w:pPr>
      <w:r>
        <w:separator/>
      </w:r>
    </w:p>
  </w:endnote>
  <w:endnote w:type="continuationSeparator" w:id="0">
    <w:p w14:paraId="51B748B5" w14:textId="77777777" w:rsidR="00FD74F7" w:rsidRDefault="00FD74F7" w:rsidP="0043574C">
      <w:pPr>
        <w:spacing w:after="0" w:line="240" w:lineRule="auto"/>
      </w:pPr>
      <w:r>
        <w:continuationSeparator/>
      </w:r>
    </w:p>
  </w:endnote>
  <w:endnote w:type="continuationNotice" w:id="1">
    <w:p w14:paraId="18FC3267" w14:textId="77777777" w:rsidR="00FD74F7" w:rsidRDefault="00FD7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BC98" w14:textId="77777777" w:rsidR="00FD74F7" w:rsidRDefault="00FD74F7" w:rsidP="0043574C">
      <w:pPr>
        <w:spacing w:after="0" w:line="240" w:lineRule="auto"/>
      </w:pPr>
      <w:r>
        <w:separator/>
      </w:r>
    </w:p>
  </w:footnote>
  <w:footnote w:type="continuationSeparator" w:id="0">
    <w:p w14:paraId="221EEF3A" w14:textId="77777777" w:rsidR="00FD74F7" w:rsidRDefault="00FD74F7" w:rsidP="0043574C">
      <w:pPr>
        <w:spacing w:after="0" w:line="240" w:lineRule="auto"/>
      </w:pPr>
      <w:r>
        <w:continuationSeparator/>
      </w:r>
    </w:p>
  </w:footnote>
  <w:footnote w:type="continuationNotice" w:id="1">
    <w:p w14:paraId="118FBB1E" w14:textId="77777777" w:rsidR="00FD74F7" w:rsidRDefault="00FD74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D5B71"/>
    <w:multiLevelType w:val="hybridMultilevel"/>
    <w:tmpl w:val="6B0C2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7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6E"/>
    <w:rsid w:val="00001F00"/>
    <w:rsid w:val="0000393C"/>
    <w:rsid w:val="0000469A"/>
    <w:rsid w:val="00005924"/>
    <w:rsid w:val="00005FBC"/>
    <w:rsid w:val="000138A9"/>
    <w:rsid w:val="00015C96"/>
    <w:rsid w:val="00020CBB"/>
    <w:rsid w:val="000273CC"/>
    <w:rsid w:val="0002780E"/>
    <w:rsid w:val="0003722E"/>
    <w:rsid w:val="00037333"/>
    <w:rsid w:val="000400CD"/>
    <w:rsid w:val="000427EA"/>
    <w:rsid w:val="00042F90"/>
    <w:rsid w:val="00046B73"/>
    <w:rsid w:val="00057163"/>
    <w:rsid w:val="0005747D"/>
    <w:rsid w:val="00064C55"/>
    <w:rsid w:val="00066C2A"/>
    <w:rsid w:val="00072F90"/>
    <w:rsid w:val="00073FBB"/>
    <w:rsid w:val="00081D06"/>
    <w:rsid w:val="000873D1"/>
    <w:rsid w:val="00093627"/>
    <w:rsid w:val="000A2468"/>
    <w:rsid w:val="000B3B94"/>
    <w:rsid w:val="000C1C53"/>
    <w:rsid w:val="000D453C"/>
    <w:rsid w:val="000D4D4A"/>
    <w:rsid w:val="000D518F"/>
    <w:rsid w:val="000E056F"/>
    <w:rsid w:val="000E2BFF"/>
    <w:rsid w:val="000F6392"/>
    <w:rsid w:val="00101E70"/>
    <w:rsid w:val="0011401C"/>
    <w:rsid w:val="00114997"/>
    <w:rsid w:val="00114C2F"/>
    <w:rsid w:val="00116C3A"/>
    <w:rsid w:val="00126AF8"/>
    <w:rsid w:val="00131800"/>
    <w:rsid w:val="00141A36"/>
    <w:rsid w:val="0014295F"/>
    <w:rsid w:val="00146574"/>
    <w:rsid w:val="00153057"/>
    <w:rsid w:val="00153A14"/>
    <w:rsid w:val="00162406"/>
    <w:rsid w:val="001719FE"/>
    <w:rsid w:val="001729FC"/>
    <w:rsid w:val="0017606D"/>
    <w:rsid w:val="00177D1E"/>
    <w:rsid w:val="00184889"/>
    <w:rsid w:val="00186541"/>
    <w:rsid w:val="00190D2F"/>
    <w:rsid w:val="0019286F"/>
    <w:rsid w:val="00193282"/>
    <w:rsid w:val="00197234"/>
    <w:rsid w:val="001A24D1"/>
    <w:rsid w:val="001A5769"/>
    <w:rsid w:val="001A57D8"/>
    <w:rsid w:val="001B14CC"/>
    <w:rsid w:val="001C31C0"/>
    <w:rsid w:val="001C59D0"/>
    <w:rsid w:val="001D08D1"/>
    <w:rsid w:val="001D0EE9"/>
    <w:rsid w:val="001D2870"/>
    <w:rsid w:val="001D561D"/>
    <w:rsid w:val="001D618D"/>
    <w:rsid w:val="001D6507"/>
    <w:rsid w:val="001E33BC"/>
    <w:rsid w:val="001E4DDB"/>
    <w:rsid w:val="001E5322"/>
    <w:rsid w:val="001E5DEC"/>
    <w:rsid w:val="001F482D"/>
    <w:rsid w:val="002122B1"/>
    <w:rsid w:val="0021545C"/>
    <w:rsid w:val="002178E2"/>
    <w:rsid w:val="00222170"/>
    <w:rsid w:val="00223267"/>
    <w:rsid w:val="00243384"/>
    <w:rsid w:val="002439B4"/>
    <w:rsid w:val="002447A2"/>
    <w:rsid w:val="00246374"/>
    <w:rsid w:val="0024726C"/>
    <w:rsid w:val="002512CC"/>
    <w:rsid w:val="00251917"/>
    <w:rsid w:val="00252888"/>
    <w:rsid w:val="00252A73"/>
    <w:rsid w:val="00265257"/>
    <w:rsid w:val="002678AE"/>
    <w:rsid w:val="002711BC"/>
    <w:rsid w:val="002723F4"/>
    <w:rsid w:val="00275195"/>
    <w:rsid w:val="00282E95"/>
    <w:rsid w:val="00294597"/>
    <w:rsid w:val="002972B7"/>
    <w:rsid w:val="00297FB0"/>
    <w:rsid w:val="002A1215"/>
    <w:rsid w:val="002A1D84"/>
    <w:rsid w:val="002A2CAC"/>
    <w:rsid w:val="002B1560"/>
    <w:rsid w:val="002C2FF9"/>
    <w:rsid w:val="002C35EC"/>
    <w:rsid w:val="002C51A9"/>
    <w:rsid w:val="002C5A1C"/>
    <w:rsid w:val="002D0176"/>
    <w:rsid w:val="002D0202"/>
    <w:rsid w:val="002D12C1"/>
    <w:rsid w:val="002D1863"/>
    <w:rsid w:val="002D23DD"/>
    <w:rsid w:val="002D4EA0"/>
    <w:rsid w:val="002E3E44"/>
    <w:rsid w:val="002E6266"/>
    <w:rsid w:val="002E7B7D"/>
    <w:rsid w:val="002F01D4"/>
    <w:rsid w:val="002F13D9"/>
    <w:rsid w:val="002F458D"/>
    <w:rsid w:val="00300A91"/>
    <w:rsid w:val="00302AF1"/>
    <w:rsid w:val="00312E9F"/>
    <w:rsid w:val="00312F05"/>
    <w:rsid w:val="00317268"/>
    <w:rsid w:val="00317E3B"/>
    <w:rsid w:val="00324C30"/>
    <w:rsid w:val="00326725"/>
    <w:rsid w:val="0033019D"/>
    <w:rsid w:val="00332CAF"/>
    <w:rsid w:val="0033466E"/>
    <w:rsid w:val="00334A71"/>
    <w:rsid w:val="00342408"/>
    <w:rsid w:val="0034389B"/>
    <w:rsid w:val="00344360"/>
    <w:rsid w:val="00354165"/>
    <w:rsid w:val="00355F3F"/>
    <w:rsid w:val="00360382"/>
    <w:rsid w:val="00365AFB"/>
    <w:rsid w:val="003704A6"/>
    <w:rsid w:val="0037520D"/>
    <w:rsid w:val="00376A6B"/>
    <w:rsid w:val="003807A0"/>
    <w:rsid w:val="00381C2B"/>
    <w:rsid w:val="00381D7D"/>
    <w:rsid w:val="00392062"/>
    <w:rsid w:val="00396E82"/>
    <w:rsid w:val="00397C33"/>
    <w:rsid w:val="003A3EC3"/>
    <w:rsid w:val="003A6643"/>
    <w:rsid w:val="003B0567"/>
    <w:rsid w:val="003B2E39"/>
    <w:rsid w:val="003B745A"/>
    <w:rsid w:val="003C4A65"/>
    <w:rsid w:val="003D1D2A"/>
    <w:rsid w:val="003D4FCD"/>
    <w:rsid w:val="003F4A81"/>
    <w:rsid w:val="003F65F9"/>
    <w:rsid w:val="003F77E5"/>
    <w:rsid w:val="003F7FBB"/>
    <w:rsid w:val="00400E66"/>
    <w:rsid w:val="004013B4"/>
    <w:rsid w:val="00401FB4"/>
    <w:rsid w:val="00404784"/>
    <w:rsid w:val="00410458"/>
    <w:rsid w:val="00413813"/>
    <w:rsid w:val="00425928"/>
    <w:rsid w:val="00427CCB"/>
    <w:rsid w:val="0043050F"/>
    <w:rsid w:val="00432964"/>
    <w:rsid w:val="0043574C"/>
    <w:rsid w:val="0044055A"/>
    <w:rsid w:val="004458C8"/>
    <w:rsid w:val="00446897"/>
    <w:rsid w:val="00457DBF"/>
    <w:rsid w:val="00457E62"/>
    <w:rsid w:val="00461FBA"/>
    <w:rsid w:val="00462497"/>
    <w:rsid w:val="00467CAE"/>
    <w:rsid w:val="00473AC9"/>
    <w:rsid w:val="00475AFA"/>
    <w:rsid w:val="0048105C"/>
    <w:rsid w:val="004818BD"/>
    <w:rsid w:val="00484C0B"/>
    <w:rsid w:val="0049104E"/>
    <w:rsid w:val="0049180F"/>
    <w:rsid w:val="0049181A"/>
    <w:rsid w:val="00494E5F"/>
    <w:rsid w:val="004A1152"/>
    <w:rsid w:val="004A2FC6"/>
    <w:rsid w:val="004A362F"/>
    <w:rsid w:val="004A4A2C"/>
    <w:rsid w:val="004B0F87"/>
    <w:rsid w:val="004B16C8"/>
    <w:rsid w:val="004C3F12"/>
    <w:rsid w:val="004D7680"/>
    <w:rsid w:val="004D7A30"/>
    <w:rsid w:val="004D7B2B"/>
    <w:rsid w:val="004E16C6"/>
    <w:rsid w:val="004E205E"/>
    <w:rsid w:val="004E2485"/>
    <w:rsid w:val="004F187C"/>
    <w:rsid w:val="004F6FDB"/>
    <w:rsid w:val="00500911"/>
    <w:rsid w:val="005039FC"/>
    <w:rsid w:val="0050430A"/>
    <w:rsid w:val="00514B6D"/>
    <w:rsid w:val="005177E3"/>
    <w:rsid w:val="00522AE9"/>
    <w:rsid w:val="005232ED"/>
    <w:rsid w:val="0053079A"/>
    <w:rsid w:val="005323EE"/>
    <w:rsid w:val="00533CA1"/>
    <w:rsid w:val="00535B6E"/>
    <w:rsid w:val="00537442"/>
    <w:rsid w:val="00542863"/>
    <w:rsid w:val="0055272E"/>
    <w:rsid w:val="00556160"/>
    <w:rsid w:val="00556A1D"/>
    <w:rsid w:val="0057060C"/>
    <w:rsid w:val="00573726"/>
    <w:rsid w:val="00576343"/>
    <w:rsid w:val="00576E4F"/>
    <w:rsid w:val="00577FA5"/>
    <w:rsid w:val="00582F12"/>
    <w:rsid w:val="00585662"/>
    <w:rsid w:val="0059083C"/>
    <w:rsid w:val="00590AF9"/>
    <w:rsid w:val="005A7D41"/>
    <w:rsid w:val="005B0D7E"/>
    <w:rsid w:val="005B59E6"/>
    <w:rsid w:val="005C134E"/>
    <w:rsid w:val="005C4BC2"/>
    <w:rsid w:val="005C547D"/>
    <w:rsid w:val="005C63BE"/>
    <w:rsid w:val="005D36DE"/>
    <w:rsid w:val="005D7A58"/>
    <w:rsid w:val="005E032E"/>
    <w:rsid w:val="005E06C7"/>
    <w:rsid w:val="005F2E0E"/>
    <w:rsid w:val="005F3D39"/>
    <w:rsid w:val="005F7EE8"/>
    <w:rsid w:val="00600B76"/>
    <w:rsid w:val="00602653"/>
    <w:rsid w:val="00613A20"/>
    <w:rsid w:val="00623B47"/>
    <w:rsid w:val="00625347"/>
    <w:rsid w:val="00627E39"/>
    <w:rsid w:val="00630051"/>
    <w:rsid w:val="00634F4C"/>
    <w:rsid w:val="00644451"/>
    <w:rsid w:val="00645C17"/>
    <w:rsid w:val="00671C25"/>
    <w:rsid w:val="0067556B"/>
    <w:rsid w:val="00680992"/>
    <w:rsid w:val="006827D8"/>
    <w:rsid w:val="00687311"/>
    <w:rsid w:val="006B42C5"/>
    <w:rsid w:val="006B7883"/>
    <w:rsid w:val="006C160A"/>
    <w:rsid w:val="006C2071"/>
    <w:rsid w:val="006C2CC7"/>
    <w:rsid w:val="006C58A0"/>
    <w:rsid w:val="006C597D"/>
    <w:rsid w:val="006C6203"/>
    <w:rsid w:val="006D44D0"/>
    <w:rsid w:val="006D4E80"/>
    <w:rsid w:val="006E3D87"/>
    <w:rsid w:val="006F2A87"/>
    <w:rsid w:val="00715400"/>
    <w:rsid w:val="007270B3"/>
    <w:rsid w:val="00730FE2"/>
    <w:rsid w:val="007421B7"/>
    <w:rsid w:val="007432B5"/>
    <w:rsid w:val="00745380"/>
    <w:rsid w:val="00757A9A"/>
    <w:rsid w:val="00764D33"/>
    <w:rsid w:val="007846BF"/>
    <w:rsid w:val="00785F24"/>
    <w:rsid w:val="0078705E"/>
    <w:rsid w:val="007874C2"/>
    <w:rsid w:val="00794D08"/>
    <w:rsid w:val="00797258"/>
    <w:rsid w:val="007A095F"/>
    <w:rsid w:val="007A1815"/>
    <w:rsid w:val="007B0780"/>
    <w:rsid w:val="007B7A34"/>
    <w:rsid w:val="007C0EE1"/>
    <w:rsid w:val="007C7B48"/>
    <w:rsid w:val="007D5CB7"/>
    <w:rsid w:val="007D7BF2"/>
    <w:rsid w:val="007E23DA"/>
    <w:rsid w:val="007E2AFB"/>
    <w:rsid w:val="007E6AC0"/>
    <w:rsid w:val="007F3AE4"/>
    <w:rsid w:val="007F4BC4"/>
    <w:rsid w:val="007F52B5"/>
    <w:rsid w:val="007F629B"/>
    <w:rsid w:val="0081190B"/>
    <w:rsid w:val="00817FFE"/>
    <w:rsid w:val="0082086A"/>
    <w:rsid w:val="0082167D"/>
    <w:rsid w:val="00823FEF"/>
    <w:rsid w:val="0082523D"/>
    <w:rsid w:val="00826557"/>
    <w:rsid w:val="00830D88"/>
    <w:rsid w:val="0084724F"/>
    <w:rsid w:val="00854938"/>
    <w:rsid w:val="008618D5"/>
    <w:rsid w:val="0086262B"/>
    <w:rsid w:val="008639D9"/>
    <w:rsid w:val="00867644"/>
    <w:rsid w:val="00867CC2"/>
    <w:rsid w:val="00872FF0"/>
    <w:rsid w:val="0087671B"/>
    <w:rsid w:val="00881BAA"/>
    <w:rsid w:val="00883AEE"/>
    <w:rsid w:val="00890A4E"/>
    <w:rsid w:val="00892137"/>
    <w:rsid w:val="00892FC8"/>
    <w:rsid w:val="0089333B"/>
    <w:rsid w:val="008965B4"/>
    <w:rsid w:val="008A2B05"/>
    <w:rsid w:val="008B57DD"/>
    <w:rsid w:val="008B5CCE"/>
    <w:rsid w:val="008B64C3"/>
    <w:rsid w:val="008C2A3F"/>
    <w:rsid w:val="008C5EAD"/>
    <w:rsid w:val="008D0A24"/>
    <w:rsid w:val="008D2A55"/>
    <w:rsid w:val="008D57A4"/>
    <w:rsid w:val="008D71E3"/>
    <w:rsid w:val="008D7576"/>
    <w:rsid w:val="008E5EBE"/>
    <w:rsid w:val="008E6897"/>
    <w:rsid w:val="008F1766"/>
    <w:rsid w:val="008F44A5"/>
    <w:rsid w:val="009001F5"/>
    <w:rsid w:val="00901A4B"/>
    <w:rsid w:val="00905B5A"/>
    <w:rsid w:val="00907964"/>
    <w:rsid w:val="009107A4"/>
    <w:rsid w:val="00912F82"/>
    <w:rsid w:val="009209DE"/>
    <w:rsid w:val="0092119F"/>
    <w:rsid w:val="00923F7D"/>
    <w:rsid w:val="00937577"/>
    <w:rsid w:val="00941264"/>
    <w:rsid w:val="00946596"/>
    <w:rsid w:val="00952689"/>
    <w:rsid w:val="009526EA"/>
    <w:rsid w:val="00954813"/>
    <w:rsid w:val="00956163"/>
    <w:rsid w:val="00957072"/>
    <w:rsid w:val="00960305"/>
    <w:rsid w:val="00964877"/>
    <w:rsid w:val="00965703"/>
    <w:rsid w:val="0096607B"/>
    <w:rsid w:val="00967014"/>
    <w:rsid w:val="00975686"/>
    <w:rsid w:val="00976ABC"/>
    <w:rsid w:val="009917FC"/>
    <w:rsid w:val="009931FE"/>
    <w:rsid w:val="0099375D"/>
    <w:rsid w:val="00994C9D"/>
    <w:rsid w:val="009A1631"/>
    <w:rsid w:val="009A2BB8"/>
    <w:rsid w:val="009A3F6D"/>
    <w:rsid w:val="009B0141"/>
    <w:rsid w:val="009B3085"/>
    <w:rsid w:val="009B427F"/>
    <w:rsid w:val="009B45DE"/>
    <w:rsid w:val="009B49F5"/>
    <w:rsid w:val="009C0F81"/>
    <w:rsid w:val="009C3BF1"/>
    <w:rsid w:val="009C5CCF"/>
    <w:rsid w:val="009D02C0"/>
    <w:rsid w:val="009D0B25"/>
    <w:rsid w:val="009D1149"/>
    <w:rsid w:val="009D7EBB"/>
    <w:rsid w:val="009E6E29"/>
    <w:rsid w:val="009F0240"/>
    <w:rsid w:val="009F0461"/>
    <w:rsid w:val="00A04E4A"/>
    <w:rsid w:val="00A06218"/>
    <w:rsid w:val="00A1659C"/>
    <w:rsid w:val="00A3209C"/>
    <w:rsid w:val="00A34830"/>
    <w:rsid w:val="00A34905"/>
    <w:rsid w:val="00A446A7"/>
    <w:rsid w:val="00A46103"/>
    <w:rsid w:val="00A503AC"/>
    <w:rsid w:val="00A528A7"/>
    <w:rsid w:val="00A6280B"/>
    <w:rsid w:val="00A62B48"/>
    <w:rsid w:val="00A632F4"/>
    <w:rsid w:val="00A71535"/>
    <w:rsid w:val="00A76BA0"/>
    <w:rsid w:val="00A812B6"/>
    <w:rsid w:val="00A8400C"/>
    <w:rsid w:val="00A928D1"/>
    <w:rsid w:val="00AA173A"/>
    <w:rsid w:val="00AA2C6D"/>
    <w:rsid w:val="00AA5AC3"/>
    <w:rsid w:val="00AA7453"/>
    <w:rsid w:val="00AB4737"/>
    <w:rsid w:val="00AB540A"/>
    <w:rsid w:val="00AC4AA6"/>
    <w:rsid w:val="00AD0111"/>
    <w:rsid w:val="00AD3166"/>
    <w:rsid w:val="00AE0F3B"/>
    <w:rsid w:val="00AE22AE"/>
    <w:rsid w:val="00AE2D09"/>
    <w:rsid w:val="00AF0F71"/>
    <w:rsid w:val="00AF4EA3"/>
    <w:rsid w:val="00B025AF"/>
    <w:rsid w:val="00B035A0"/>
    <w:rsid w:val="00B05A2C"/>
    <w:rsid w:val="00B12F7E"/>
    <w:rsid w:val="00B13FB0"/>
    <w:rsid w:val="00B206E1"/>
    <w:rsid w:val="00B21EED"/>
    <w:rsid w:val="00B26BDF"/>
    <w:rsid w:val="00B30ACF"/>
    <w:rsid w:val="00B3229B"/>
    <w:rsid w:val="00B32B16"/>
    <w:rsid w:val="00B35F1B"/>
    <w:rsid w:val="00B4150C"/>
    <w:rsid w:val="00B4516D"/>
    <w:rsid w:val="00B50A11"/>
    <w:rsid w:val="00B56C75"/>
    <w:rsid w:val="00B658F0"/>
    <w:rsid w:val="00B777B9"/>
    <w:rsid w:val="00B848FA"/>
    <w:rsid w:val="00B85AEE"/>
    <w:rsid w:val="00B92F05"/>
    <w:rsid w:val="00B9458F"/>
    <w:rsid w:val="00B96D88"/>
    <w:rsid w:val="00B974AB"/>
    <w:rsid w:val="00BA5B63"/>
    <w:rsid w:val="00BA6239"/>
    <w:rsid w:val="00BB3A1E"/>
    <w:rsid w:val="00BB424A"/>
    <w:rsid w:val="00BC119A"/>
    <w:rsid w:val="00BC4083"/>
    <w:rsid w:val="00BC5965"/>
    <w:rsid w:val="00BD2E10"/>
    <w:rsid w:val="00BD2F63"/>
    <w:rsid w:val="00BE356D"/>
    <w:rsid w:val="00C01E32"/>
    <w:rsid w:val="00C038CE"/>
    <w:rsid w:val="00C117DE"/>
    <w:rsid w:val="00C204A0"/>
    <w:rsid w:val="00C24C8F"/>
    <w:rsid w:val="00C32E9D"/>
    <w:rsid w:val="00C42A10"/>
    <w:rsid w:val="00C52A53"/>
    <w:rsid w:val="00C54745"/>
    <w:rsid w:val="00C55D3B"/>
    <w:rsid w:val="00C57FD2"/>
    <w:rsid w:val="00C63ED3"/>
    <w:rsid w:val="00C73B27"/>
    <w:rsid w:val="00C75AE7"/>
    <w:rsid w:val="00C77471"/>
    <w:rsid w:val="00C937CA"/>
    <w:rsid w:val="00C9389F"/>
    <w:rsid w:val="00C945A7"/>
    <w:rsid w:val="00C947F7"/>
    <w:rsid w:val="00C94C4A"/>
    <w:rsid w:val="00CA1FB4"/>
    <w:rsid w:val="00CA207D"/>
    <w:rsid w:val="00CA212C"/>
    <w:rsid w:val="00CB084A"/>
    <w:rsid w:val="00CC7930"/>
    <w:rsid w:val="00CD4224"/>
    <w:rsid w:val="00CE05C1"/>
    <w:rsid w:val="00CE5B31"/>
    <w:rsid w:val="00D0549E"/>
    <w:rsid w:val="00D11694"/>
    <w:rsid w:val="00D16639"/>
    <w:rsid w:val="00D17B9F"/>
    <w:rsid w:val="00D2115C"/>
    <w:rsid w:val="00D22107"/>
    <w:rsid w:val="00D23F03"/>
    <w:rsid w:val="00D2508F"/>
    <w:rsid w:val="00D25CC1"/>
    <w:rsid w:val="00D3164F"/>
    <w:rsid w:val="00D374CB"/>
    <w:rsid w:val="00D45E83"/>
    <w:rsid w:val="00D47246"/>
    <w:rsid w:val="00D517A1"/>
    <w:rsid w:val="00D52F74"/>
    <w:rsid w:val="00D560D4"/>
    <w:rsid w:val="00D603CB"/>
    <w:rsid w:val="00D625A1"/>
    <w:rsid w:val="00D71D3C"/>
    <w:rsid w:val="00D7451C"/>
    <w:rsid w:val="00D8340A"/>
    <w:rsid w:val="00D83F7F"/>
    <w:rsid w:val="00D86447"/>
    <w:rsid w:val="00D91BDD"/>
    <w:rsid w:val="00D96881"/>
    <w:rsid w:val="00DA5693"/>
    <w:rsid w:val="00DA7CF4"/>
    <w:rsid w:val="00DB2A9F"/>
    <w:rsid w:val="00DB541B"/>
    <w:rsid w:val="00DC3C65"/>
    <w:rsid w:val="00DD38C6"/>
    <w:rsid w:val="00DD5145"/>
    <w:rsid w:val="00DD551A"/>
    <w:rsid w:val="00DD7C1A"/>
    <w:rsid w:val="00E12761"/>
    <w:rsid w:val="00E137C1"/>
    <w:rsid w:val="00E21BE7"/>
    <w:rsid w:val="00E22832"/>
    <w:rsid w:val="00E26D2A"/>
    <w:rsid w:val="00E340A3"/>
    <w:rsid w:val="00E400AA"/>
    <w:rsid w:val="00E44987"/>
    <w:rsid w:val="00E5537E"/>
    <w:rsid w:val="00E55C5E"/>
    <w:rsid w:val="00E62F9D"/>
    <w:rsid w:val="00E643B3"/>
    <w:rsid w:val="00E66E3D"/>
    <w:rsid w:val="00E76EE5"/>
    <w:rsid w:val="00E81216"/>
    <w:rsid w:val="00E833B8"/>
    <w:rsid w:val="00E849DF"/>
    <w:rsid w:val="00E865FE"/>
    <w:rsid w:val="00E95D65"/>
    <w:rsid w:val="00E975FB"/>
    <w:rsid w:val="00E97E8B"/>
    <w:rsid w:val="00EA26F0"/>
    <w:rsid w:val="00EA4283"/>
    <w:rsid w:val="00EB07DA"/>
    <w:rsid w:val="00EB0B4E"/>
    <w:rsid w:val="00EB5168"/>
    <w:rsid w:val="00EB6886"/>
    <w:rsid w:val="00EB6C12"/>
    <w:rsid w:val="00EC18C0"/>
    <w:rsid w:val="00EC23C4"/>
    <w:rsid w:val="00EC3883"/>
    <w:rsid w:val="00EC5234"/>
    <w:rsid w:val="00EC64E2"/>
    <w:rsid w:val="00EC6C0F"/>
    <w:rsid w:val="00EF164E"/>
    <w:rsid w:val="00EF74A2"/>
    <w:rsid w:val="00F1069C"/>
    <w:rsid w:val="00F11193"/>
    <w:rsid w:val="00F14898"/>
    <w:rsid w:val="00F25705"/>
    <w:rsid w:val="00F26ECC"/>
    <w:rsid w:val="00F3386B"/>
    <w:rsid w:val="00F36A5A"/>
    <w:rsid w:val="00F373AA"/>
    <w:rsid w:val="00F44894"/>
    <w:rsid w:val="00F4639F"/>
    <w:rsid w:val="00F50D8D"/>
    <w:rsid w:val="00F52EB0"/>
    <w:rsid w:val="00F541AA"/>
    <w:rsid w:val="00F5718C"/>
    <w:rsid w:val="00F63202"/>
    <w:rsid w:val="00F66805"/>
    <w:rsid w:val="00F7212D"/>
    <w:rsid w:val="00F747EE"/>
    <w:rsid w:val="00FA5528"/>
    <w:rsid w:val="00FC098C"/>
    <w:rsid w:val="00FD1FD5"/>
    <w:rsid w:val="00FD589F"/>
    <w:rsid w:val="00FD74F7"/>
    <w:rsid w:val="00FE1AC7"/>
    <w:rsid w:val="00FF32E7"/>
    <w:rsid w:val="00FF528C"/>
    <w:rsid w:val="00FF7E85"/>
    <w:rsid w:val="5B3FE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8269"/>
  <w15:chartTrackingRefBased/>
  <w15:docId w15:val="{9C3375C1-E353-416B-9FCC-5ED7CFCA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46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74C"/>
  </w:style>
  <w:style w:type="paragraph" w:styleId="Pieddepage">
    <w:name w:val="footer"/>
    <w:basedOn w:val="Normal"/>
    <w:link w:val="PieddepageCar"/>
    <w:uiPriority w:val="99"/>
    <w:unhideWhenUsed/>
    <w:rsid w:val="0043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74C"/>
  </w:style>
  <w:style w:type="paragraph" w:styleId="Textedebulles">
    <w:name w:val="Balloon Text"/>
    <w:basedOn w:val="Normal"/>
    <w:link w:val="TextedebullesCar"/>
    <w:uiPriority w:val="99"/>
    <w:semiHidden/>
    <w:unhideWhenUsed/>
    <w:rsid w:val="0057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23A1196CA141A2FD86420352504F" ma:contentTypeVersion="8" ma:contentTypeDescription="Create a new document." ma:contentTypeScope="" ma:versionID="1fa5e24c05c22cdbd5fae0f9845b4aa5">
  <xsd:schema xmlns:xsd="http://www.w3.org/2001/XMLSchema" xmlns:xs="http://www.w3.org/2001/XMLSchema" xmlns:p="http://schemas.microsoft.com/office/2006/metadata/properties" xmlns:ns2="67cd9146-621f-425f-b70e-5b523e7cea09" xmlns:ns3="7dbc5c01-d74a-48cd-bd2a-827bafa1be93" targetNamespace="http://schemas.microsoft.com/office/2006/metadata/properties" ma:root="true" ma:fieldsID="7372a03713b8ffdca7d6fda08a409671" ns2:_="" ns3:_="">
    <xsd:import namespace="67cd9146-621f-425f-b70e-5b523e7cea09"/>
    <xsd:import namespace="7dbc5c01-d74a-48cd-bd2a-827bafa1b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d9146-621f-425f-b70e-5b523e7c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c5c01-d74a-48cd-bd2a-827bafa1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bc5c01-d74a-48cd-bd2a-827bafa1be9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F88AD-4E0F-4AB3-9661-6FA555C6D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d9146-621f-425f-b70e-5b523e7cea09"/>
    <ds:schemaRef ds:uri="7dbc5c01-d74a-48cd-bd2a-827bafa1b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A88F4-309C-4814-BDDF-F22E7AF49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D55CA-A511-4FB0-AA8D-407BDDF39F9F}">
  <ds:schemaRefs>
    <ds:schemaRef ds:uri="http://schemas.microsoft.com/office/2006/metadata/properties"/>
    <ds:schemaRef ds:uri="http://schemas.microsoft.com/office/infopath/2007/PartnerControls"/>
    <ds:schemaRef ds:uri="7dbc5c01-d74a-48cd-bd2a-827bafa1be93"/>
  </ds:schemaRefs>
</ds:datastoreItem>
</file>

<file path=customXml/itemProps4.xml><?xml version="1.0" encoding="utf-8"?>
<ds:datastoreItem xmlns:ds="http://schemas.openxmlformats.org/officeDocument/2006/customXml" ds:itemID="{972459E7-BA03-43E4-AE07-6180F173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857</Words>
  <Characters>4714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Bonjour</dc:creator>
  <cp:keywords/>
  <dc:description/>
  <cp:lastModifiedBy>Joseph - Muco</cp:lastModifiedBy>
  <cp:revision>4</cp:revision>
  <cp:lastPrinted>2024-03-08T15:05:00Z</cp:lastPrinted>
  <dcterms:created xsi:type="dcterms:W3CDTF">2024-03-08T16:48:00Z</dcterms:created>
  <dcterms:modified xsi:type="dcterms:W3CDTF">2024-05-14T10:33:00Z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0x010100398023A1196CA141A2FD86420352504F</vt:lpwstr>
  </property>
  <property fmtid="{D5CDD505-2E9C-101B-9397-08002B2CF9AE}" pid="3" name="Order">
    <vt:r8>1076000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