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175F0" w14:textId="77777777" w:rsidR="00643484" w:rsidRPr="0065679C" w:rsidRDefault="00643484" w:rsidP="00643484">
      <w:pPr>
        <w:jc w:val="center"/>
        <w:rPr>
          <w:rFonts w:ascii="Times New Roman" w:hAnsi="Times New Roman" w:cs="Times New Roman"/>
          <w:b/>
          <w:bCs/>
          <w:sz w:val="28"/>
          <w:szCs w:val="28"/>
          <w:lang w:val="nl-BE"/>
        </w:rPr>
      </w:pPr>
      <w:r w:rsidRPr="0065679C">
        <w:rPr>
          <w:rFonts w:ascii="Times New Roman" w:hAnsi="Times New Roman" w:cs="Times New Roman"/>
          <w:b/>
          <w:bCs/>
          <w:sz w:val="28"/>
          <w:szCs w:val="28"/>
          <w:lang w:val="nl-BE"/>
        </w:rPr>
        <w:t>Commentaar op de CA-begroting 2024 van 23/03/2024</w:t>
      </w:r>
    </w:p>
    <w:p w14:paraId="4A76345B" w14:textId="77777777" w:rsidR="00643484" w:rsidRPr="0065679C" w:rsidRDefault="00643484" w:rsidP="00643484">
      <w:pPr>
        <w:jc w:val="center"/>
        <w:rPr>
          <w:rFonts w:ascii="Times New Roman" w:hAnsi="Times New Roman" w:cs="Times New Roman"/>
          <w:sz w:val="28"/>
          <w:szCs w:val="28"/>
          <w:lang w:val="nl-BE"/>
        </w:rPr>
      </w:pPr>
    </w:p>
    <w:p w14:paraId="33C35B6E" w14:textId="77777777" w:rsidR="00643484" w:rsidRPr="0065679C" w:rsidRDefault="00643484" w:rsidP="008232EF">
      <w:pPr>
        <w:jc w:val="both"/>
        <w:rPr>
          <w:rFonts w:ascii="Times New Roman" w:hAnsi="Times New Roman" w:cs="Times New Roman"/>
          <w:sz w:val="28"/>
          <w:szCs w:val="28"/>
          <w:lang w:val="nl-BE"/>
        </w:rPr>
      </w:pPr>
      <w:r w:rsidRPr="0065679C">
        <w:rPr>
          <w:rFonts w:ascii="Times New Roman" w:hAnsi="Times New Roman" w:cs="Times New Roman"/>
          <w:sz w:val="28"/>
          <w:szCs w:val="28"/>
          <w:lang w:val="nl-BE"/>
        </w:rPr>
        <w:t xml:space="preserve">De begroting voor het boekjaar 2024, die wij u uitgebreid voorstellen in het Excel-bestand in bijlage, wordt opgemaakt in een </w:t>
      </w:r>
      <w:proofErr w:type="spellStart"/>
      <w:r w:rsidRPr="0065679C">
        <w:rPr>
          <w:rFonts w:ascii="Times New Roman" w:hAnsi="Times New Roman" w:cs="Times New Roman"/>
          <w:sz w:val="28"/>
          <w:szCs w:val="28"/>
          <w:lang w:val="nl-BE"/>
        </w:rPr>
        <w:t>sociaal-economische</w:t>
      </w:r>
      <w:proofErr w:type="spellEnd"/>
      <w:r w:rsidRPr="0065679C">
        <w:rPr>
          <w:rFonts w:ascii="Times New Roman" w:hAnsi="Times New Roman" w:cs="Times New Roman"/>
          <w:sz w:val="28"/>
          <w:szCs w:val="28"/>
          <w:lang w:val="nl-BE"/>
        </w:rPr>
        <w:t xml:space="preserve"> context die nog steeds onder druk staat. De verhoopte normalisatie vindt niet plaats en dit wordt weerspiegeld in de voortdurende inkrimping van onze activiteiten.</w:t>
      </w:r>
    </w:p>
    <w:p w14:paraId="689752AA" w14:textId="138529E1" w:rsidR="00643484" w:rsidRPr="0065679C" w:rsidRDefault="00643484" w:rsidP="008232EF">
      <w:pPr>
        <w:jc w:val="both"/>
        <w:rPr>
          <w:rFonts w:ascii="Times New Roman" w:hAnsi="Times New Roman" w:cs="Times New Roman"/>
          <w:sz w:val="28"/>
          <w:szCs w:val="28"/>
          <w:lang w:val="nl-BE"/>
        </w:rPr>
      </w:pPr>
      <w:r w:rsidRPr="0065679C">
        <w:rPr>
          <w:rFonts w:ascii="Times New Roman" w:hAnsi="Times New Roman" w:cs="Times New Roman"/>
          <w:sz w:val="28"/>
          <w:szCs w:val="28"/>
          <w:lang w:val="nl-BE"/>
        </w:rPr>
        <w:t>Zonder de macro-economische en sociale omstandigheden uit het oog te verliezen die ons raamwerk vormen, hebben we overwogen om te werken met de middelen waarover we beschikken, zonder onze missie uit het oog te verliezen en zonder onze steun aan patiënten en families in gevaar te brengen. Na de presentatie van de voorlopige begroting in december 2023, waarbij een beroep moest worden gedaan op de reserve van 180.000 EUR om een ​​evenwicht te bereiken, dwingt een verslechtering van de raming van de inkomsten ons om een ​​zeer tekortschietende begroting van</w:t>
      </w:r>
      <w:r w:rsidR="00172316">
        <w:rPr>
          <w:rFonts w:ascii="Times New Roman" w:hAnsi="Times New Roman" w:cs="Times New Roman"/>
          <w:sz w:val="28"/>
          <w:szCs w:val="28"/>
          <w:lang w:val="nl-BE"/>
        </w:rPr>
        <w:t xml:space="preserve"> 295 528</w:t>
      </w:r>
      <w:r w:rsidRPr="0065679C">
        <w:rPr>
          <w:rFonts w:ascii="Times New Roman" w:hAnsi="Times New Roman" w:cs="Times New Roman"/>
          <w:sz w:val="28"/>
          <w:szCs w:val="28"/>
          <w:lang w:val="nl-BE"/>
        </w:rPr>
        <w:t xml:space="preserve"> EUR voor te leggen.</w:t>
      </w:r>
    </w:p>
    <w:p w14:paraId="104B3D72" w14:textId="604BEECA" w:rsidR="00643484" w:rsidRPr="0065679C" w:rsidRDefault="00643484" w:rsidP="008232EF">
      <w:pPr>
        <w:jc w:val="both"/>
        <w:rPr>
          <w:rFonts w:ascii="Times New Roman" w:hAnsi="Times New Roman" w:cs="Times New Roman"/>
          <w:sz w:val="28"/>
          <w:szCs w:val="28"/>
          <w:lang w:val="nl-BE"/>
        </w:rPr>
      </w:pPr>
      <w:r w:rsidRPr="0065679C">
        <w:rPr>
          <w:rFonts w:ascii="Times New Roman" w:hAnsi="Times New Roman" w:cs="Times New Roman"/>
          <w:sz w:val="28"/>
          <w:szCs w:val="28"/>
          <w:lang w:val="nl-BE"/>
        </w:rPr>
        <w:t>In dit budget zijn ook de investeringen opgenomen die we hebben</w:t>
      </w:r>
      <w:r w:rsidR="00EB4ABD" w:rsidRPr="0065679C">
        <w:rPr>
          <w:rFonts w:ascii="Times New Roman" w:hAnsi="Times New Roman" w:cs="Times New Roman"/>
          <w:sz w:val="28"/>
          <w:szCs w:val="28"/>
          <w:lang w:val="nl-BE"/>
        </w:rPr>
        <w:t xml:space="preserve"> voorzien</w:t>
      </w:r>
      <w:r w:rsidRPr="0065679C">
        <w:rPr>
          <w:rFonts w:ascii="Times New Roman" w:hAnsi="Times New Roman" w:cs="Times New Roman"/>
          <w:sz w:val="28"/>
          <w:szCs w:val="28"/>
          <w:lang w:val="nl-BE"/>
        </w:rPr>
        <w:t xml:space="preserve"> in ons strategisch plan maar die niet konden worden gedaan: de aanwerving van een medewerker die de bedrijfsfondsenwerving zal verzorgen en een medewerker (e) Franstalig voor de familiedienst die is aangeworven in de ondertussen.</w:t>
      </w:r>
    </w:p>
    <w:p w14:paraId="3180F14B" w14:textId="77777777" w:rsidR="00643484" w:rsidRPr="0065679C" w:rsidRDefault="00643484" w:rsidP="008232EF">
      <w:pPr>
        <w:jc w:val="both"/>
        <w:rPr>
          <w:rFonts w:ascii="Times New Roman" w:hAnsi="Times New Roman" w:cs="Times New Roman"/>
          <w:sz w:val="28"/>
          <w:szCs w:val="28"/>
          <w:lang w:val="nl-BE"/>
        </w:rPr>
      </w:pPr>
      <w:r w:rsidRPr="0065679C">
        <w:rPr>
          <w:rFonts w:ascii="Times New Roman" w:hAnsi="Times New Roman" w:cs="Times New Roman"/>
          <w:sz w:val="28"/>
          <w:szCs w:val="28"/>
          <w:lang w:val="nl-BE"/>
        </w:rPr>
        <w:t xml:space="preserve">1) Het is een begroting waarvan de uitgaven (behoeften) stabiel blijven ten opzichte van de begroting voor het jaar 2023. De vergelijking tussen de jaarrekening en de </w:t>
      </w:r>
      <w:proofErr w:type="gramStart"/>
      <w:r w:rsidRPr="0065679C">
        <w:rPr>
          <w:rFonts w:ascii="Times New Roman" w:hAnsi="Times New Roman" w:cs="Times New Roman"/>
          <w:sz w:val="28"/>
          <w:szCs w:val="28"/>
          <w:lang w:val="nl-BE"/>
        </w:rPr>
        <w:t>definitieve</w:t>
      </w:r>
      <w:proofErr w:type="gramEnd"/>
      <w:r w:rsidRPr="0065679C">
        <w:rPr>
          <w:rFonts w:ascii="Times New Roman" w:hAnsi="Times New Roman" w:cs="Times New Roman"/>
          <w:sz w:val="28"/>
          <w:szCs w:val="28"/>
          <w:lang w:val="nl-BE"/>
        </w:rPr>
        <w:t xml:space="preserve"> begroting zullen wij op het gepaste moment maken. Onder deze omstandigheden is de totale hervatting van indirecte steunprojecten zoals centrumprojecten en wetenschappelijke opleiding niet mogelijk. Daarbij moet worden opgemerkt dat het perspectief bij het opstellen van deze begroting niet verandert; dit zal dus het vijfde achtereenvolgende jaar van krimp zijn in vergelijking met de activiteiten van vóór covid-19</w:t>
      </w:r>
    </w:p>
    <w:p w14:paraId="3AB58A89" w14:textId="77777777" w:rsidR="00643484" w:rsidRPr="0065679C" w:rsidRDefault="00643484" w:rsidP="008232EF">
      <w:pPr>
        <w:jc w:val="both"/>
        <w:rPr>
          <w:rFonts w:ascii="Times New Roman" w:hAnsi="Times New Roman" w:cs="Times New Roman"/>
          <w:sz w:val="28"/>
          <w:szCs w:val="28"/>
          <w:lang w:val="nl-BE"/>
        </w:rPr>
      </w:pPr>
    </w:p>
    <w:p w14:paraId="61907DC3" w14:textId="77777777" w:rsidR="00643484" w:rsidRPr="0065679C" w:rsidRDefault="00643484" w:rsidP="008232EF">
      <w:pPr>
        <w:jc w:val="both"/>
        <w:rPr>
          <w:rFonts w:ascii="Times New Roman" w:hAnsi="Times New Roman" w:cs="Times New Roman"/>
          <w:sz w:val="28"/>
          <w:szCs w:val="28"/>
          <w:lang w:val="nl-BE"/>
        </w:rPr>
      </w:pPr>
      <w:r w:rsidRPr="0065679C">
        <w:rPr>
          <w:rFonts w:ascii="Times New Roman" w:hAnsi="Times New Roman" w:cs="Times New Roman"/>
          <w:sz w:val="28"/>
          <w:szCs w:val="28"/>
          <w:lang w:val="nl-BE"/>
        </w:rPr>
        <w:t>2) De realisatie van de geplande projecten kan niet plaatsvinden zonder gebruik te maken van een onttrekking aan de reserve zoals hierboven aangegeven. Deze situatie dwingt ons niet alleen na te denken over de reorganisatie van onze activiteit, maar meer nog over een andere visie met betrekking tot de rol van onze portefeuille.</w:t>
      </w:r>
    </w:p>
    <w:p w14:paraId="7F35936D" w14:textId="646354A7" w:rsidR="00643484" w:rsidRPr="0065679C" w:rsidRDefault="002739AC" w:rsidP="008232EF">
      <w:pPr>
        <w:jc w:val="both"/>
        <w:rPr>
          <w:rFonts w:ascii="Times New Roman" w:hAnsi="Times New Roman" w:cs="Times New Roman"/>
          <w:b/>
          <w:bCs/>
          <w:sz w:val="28"/>
          <w:szCs w:val="28"/>
          <w:lang w:val="nl-BE"/>
        </w:rPr>
      </w:pPr>
      <w:r w:rsidRPr="0065679C">
        <w:rPr>
          <w:rFonts w:ascii="Times New Roman" w:hAnsi="Times New Roman" w:cs="Times New Roman"/>
          <w:b/>
          <w:bCs/>
          <w:sz w:val="28"/>
          <w:szCs w:val="28"/>
          <w:lang w:val="nl-BE"/>
        </w:rPr>
        <w:t xml:space="preserve">Dienst families </w:t>
      </w:r>
      <w:r w:rsidR="000C60A4" w:rsidRPr="0065679C">
        <w:rPr>
          <w:rFonts w:ascii="Times New Roman" w:hAnsi="Times New Roman" w:cs="Times New Roman"/>
          <w:b/>
          <w:bCs/>
          <w:sz w:val="28"/>
          <w:szCs w:val="28"/>
          <w:lang w:val="nl-BE"/>
        </w:rPr>
        <w:t>-uitgaven</w:t>
      </w:r>
    </w:p>
    <w:p w14:paraId="4565CAE3" w14:textId="77777777" w:rsidR="00643484" w:rsidRPr="0065679C" w:rsidRDefault="00643484" w:rsidP="008232EF">
      <w:pPr>
        <w:jc w:val="both"/>
        <w:rPr>
          <w:rFonts w:ascii="Times New Roman" w:hAnsi="Times New Roman" w:cs="Times New Roman"/>
          <w:sz w:val="28"/>
          <w:szCs w:val="28"/>
          <w:lang w:val="nl-BE"/>
        </w:rPr>
      </w:pPr>
      <w:r w:rsidRPr="0065679C">
        <w:rPr>
          <w:rFonts w:ascii="Times New Roman" w:hAnsi="Times New Roman" w:cs="Times New Roman"/>
          <w:sz w:val="28"/>
          <w:szCs w:val="28"/>
          <w:lang w:val="nl-BE"/>
        </w:rPr>
        <w:lastRenderedPageBreak/>
        <w:t xml:space="preserve">Zoals elk jaar gebeurt de voorbereiding van het gezinsbudget met een open geest, met het oog op het verbeteren van de dienstverlening aan patiënten en gezinnen. Voor de begroting 2024 houden we dezelfde geest aan: het budget voor directe steun aan gezinnen stijgt met bijna 17%, terwijl het totale budget voor gezinsdiensten met 7,5% daalt in vergelijking met de begroting 2023. Aan de andere kant werd externe financiering gezocht voor projecten zoals het project Kwaliteit van Zorg en het VERA-project. Deze projecten zullen daarom via specifieke financiering worden uitgevoerd. Deze vermindering van het budget voor gezinsdiensten is een gevolg van de vermindering die werd waargenomen in de voedselbestellingen (20%) en zelfs in bepaalde therapeutische uitgaven. Wij schrijven dit toe aan de overname van </w:t>
      </w:r>
      <w:proofErr w:type="spellStart"/>
      <w:r w:rsidRPr="0065679C">
        <w:rPr>
          <w:rFonts w:ascii="Times New Roman" w:hAnsi="Times New Roman" w:cs="Times New Roman"/>
          <w:sz w:val="28"/>
          <w:szCs w:val="28"/>
          <w:lang w:val="nl-BE"/>
        </w:rPr>
        <w:t>Kaftrio</w:t>
      </w:r>
      <w:proofErr w:type="spellEnd"/>
      <w:r w:rsidRPr="0065679C">
        <w:rPr>
          <w:rFonts w:ascii="Times New Roman" w:hAnsi="Times New Roman" w:cs="Times New Roman"/>
          <w:sz w:val="28"/>
          <w:szCs w:val="28"/>
          <w:lang w:val="nl-BE"/>
        </w:rPr>
        <w:t xml:space="preserve"> door onze leden.</w:t>
      </w:r>
    </w:p>
    <w:p w14:paraId="41CF185A" w14:textId="77777777" w:rsidR="00643484" w:rsidRPr="0065679C" w:rsidRDefault="00643484" w:rsidP="008232EF">
      <w:pPr>
        <w:jc w:val="both"/>
        <w:rPr>
          <w:rFonts w:ascii="Times New Roman" w:hAnsi="Times New Roman" w:cs="Times New Roman"/>
          <w:b/>
          <w:bCs/>
          <w:sz w:val="28"/>
          <w:szCs w:val="28"/>
          <w:lang w:val="nl-BE"/>
        </w:rPr>
      </w:pPr>
    </w:p>
    <w:p w14:paraId="40E6089E" w14:textId="3F848C71" w:rsidR="00643484" w:rsidRPr="0065679C" w:rsidRDefault="00643484" w:rsidP="008232EF">
      <w:pPr>
        <w:jc w:val="both"/>
        <w:rPr>
          <w:rFonts w:ascii="Times New Roman" w:hAnsi="Times New Roman" w:cs="Times New Roman"/>
          <w:b/>
          <w:bCs/>
          <w:sz w:val="28"/>
          <w:szCs w:val="28"/>
          <w:lang w:val="nl-BE"/>
        </w:rPr>
      </w:pPr>
      <w:r w:rsidRPr="0065679C">
        <w:rPr>
          <w:rFonts w:ascii="Times New Roman" w:hAnsi="Times New Roman" w:cs="Times New Roman"/>
          <w:b/>
          <w:bCs/>
          <w:sz w:val="28"/>
          <w:szCs w:val="28"/>
          <w:lang w:val="nl-BE"/>
        </w:rPr>
        <w:t>FRC-</w:t>
      </w:r>
      <w:r w:rsidR="002739AC" w:rsidRPr="0065679C">
        <w:rPr>
          <w:rFonts w:ascii="Times New Roman" w:hAnsi="Times New Roman" w:cs="Times New Roman"/>
          <w:b/>
          <w:bCs/>
          <w:sz w:val="28"/>
          <w:szCs w:val="28"/>
          <w:lang w:val="nl-BE"/>
        </w:rPr>
        <w:t>uitgaven</w:t>
      </w:r>
    </w:p>
    <w:p w14:paraId="53E559A8" w14:textId="77777777" w:rsidR="00643484" w:rsidRPr="0065679C" w:rsidRDefault="00643484" w:rsidP="008232EF">
      <w:pPr>
        <w:jc w:val="both"/>
        <w:rPr>
          <w:rFonts w:ascii="Times New Roman" w:hAnsi="Times New Roman" w:cs="Times New Roman"/>
          <w:sz w:val="28"/>
          <w:szCs w:val="28"/>
          <w:lang w:val="nl-BE"/>
        </w:rPr>
      </w:pPr>
      <w:r w:rsidRPr="0065679C">
        <w:rPr>
          <w:rFonts w:ascii="Times New Roman" w:hAnsi="Times New Roman" w:cs="Times New Roman"/>
          <w:sz w:val="28"/>
          <w:szCs w:val="28"/>
          <w:lang w:val="nl-BE"/>
        </w:rPr>
        <w:t xml:space="preserve">Volgens projecties voor het jaar 2024 zal de FRC-begroting praktisch stijgen met 13% vergeleken met de begroting voor 2023. In feite dwingt de drastische en nog niet begrepen verlaging van de inkomsten uit legaten ons om onze investeringsstrategie te herzien: aan de ene kant zetten we onze investering in Activate een jaar uitgesteld (-185.000 EUR) en anderzijds plannen we acties met betrekking tot nalatenschappen en bedrijfsfondsenwerving waarvan we hopen een zekere impact op de inkomsten te hebben. De aanwerving van een medewerker, die gepland stond voor het najaar van 2023, heeft niet plaatsgevonden; de begroting wordt uiteraard vernieuwd voor het jaar 2024. Hij/zij gaat zich inzetten voor de herlancering van het corporate fondsenwervingsproject. Ook het DSC-budget is naar boven bijgesteld om de inkomsten uit externe </w:t>
      </w:r>
      <w:proofErr w:type="spellStart"/>
      <w:r w:rsidRPr="0065679C">
        <w:rPr>
          <w:rFonts w:ascii="Times New Roman" w:hAnsi="Times New Roman" w:cs="Times New Roman"/>
          <w:sz w:val="28"/>
          <w:szCs w:val="28"/>
          <w:lang w:val="nl-BE"/>
        </w:rPr>
        <w:t>mailings</w:t>
      </w:r>
      <w:proofErr w:type="spellEnd"/>
      <w:r w:rsidRPr="0065679C">
        <w:rPr>
          <w:rFonts w:ascii="Times New Roman" w:hAnsi="Times New Roman" w:cs="Times New Roman"/>
          <w:sz w:val="28"/>
          <w:szCs w:val="28"/>
          <w:lang w:val="nl-BE"/>
        </w:rPr>
        <w:t xml:space="preserve"> op peil te houden</w:t>
      </w:r>
    </w:p>
    <w:p w14:paraId="20AD6E15" w14:textId="77777777" w:rsidR="00643484" w:rsidRPr="0065679C" w:rsidRDefault="00643484" w:rsidP="008232EF">
      <w:pPr>
        <w:jc w:val="both"/>
        <w:rPr>
          <w:rFonts w:ascii="Times New Roman" w:hAnsi="Times New Roman" w:cs="Times New Roman"/>
          <w:sz w:val="28"/>
          <w:szCs w:val="28"/>
          <w:lang w:val="nl-BE"/>
        </w:rPr>
      </w:pPr>
      <w:r w:rsidRPr="0065679C">
        <w:rPr>
          <w:rFonts w:ascii="Times New Roman" w:hAnsi="Times New Roman" w:cs="Times New Roman"/>
          <w:sz w:val="28"/>
          <w:szCs w:val="28"/>
          <w:lang w:val="nl-BE"/>
        </w:rPr>
        <w:t>Overheadkosten.</w:t>
      </w:r>
    </w:p>
    <w:p w14:paraId="3864CC42" w14:textId="672B2B85" w:rsidR="00643484" w:rsidRPr="0065679C" w:rsidRDefault="00643484" w:rsidP="008232EF">
      <w:pPr>
        <w:jc w:val="both"/>
        <w:rPr>
          <w:rFonts w:ascii="Times New Roman" w:hAnsi="Times New Roman" w:cs="Times New Roman"/>
          <w:sz w:val="28"/>
          <w:szCs w:val="28"/>
          <w:lang w:val="nl-BE"/>
        </w:rPr>
      </w:pPr>
      <w:r w:rsidRPr="0065679C">
        <w:rPr>
          <w:rFonts w:ascii="Times New Roman" w:hAnsi="Times New Roman" w:cs="Times New Roman"/>
          <w:sz w:val="28"/>
          <w:szCs w:val="28"/>
          <w:lang w:val="nl-BE"/>
        </w:rPr>
        <w:t xml:space="preserve">Het overheadbudget steeg met 6,5%. Hierin zitten enkele investeringen zoals werkzaamheden aan onze bouw- en advieskosten voor het </w:t>
      </w:r>
      <w:r w:rsidR="003C34EB" w:rsidRPr="0065679C">
        <w:rPr>
          <w:rFonts w:ascii="Times New Roman" w:hAnsi="Times New Roman" w:cs="Times New Roman"/>
          <w:sz w:val="28"/>
          <w:szCs w:val="28"/>
          <w:lang w:val="nl-BE"/>
        </w:rPr>
        <w:t>zelfevaluatie</w:t>
      </w:r>
      <w:r w:rsidRPr="0065679C">
        <w:rPr>
          <w:rFonts w:ascii="Times New Roman" w:hAnsi="Times New Roman" w:cs="Times New Roman"/>
          <w:sz w:val="28"/>
          <w:szCs w:val="28"/>
          <w:lang w:val="nl-BE"/>
        </w:rPr>
        <w:t>project van onze vzw. De gas- en elektriciteitsprijzen normaliseren en stabiliseren zich vooral, en de loonindexering is minder dan verwacht. De overheadkosten bedragen echter 17% van de totale uitgaven.</w:t>
      </w:r>
    </w:p>
    <w:p w14:paraId="0DFCD566" w14:textId="2A3DDAFB" w:rsidR="00643484" w:rsidRPr="0065679C" w:rsidRDefault="00BB73FE" w:rsidP="008232EF">
      <w:pPr>
        <w:jc w:val="both"/>
        <w:rPr>
          <w:rFonts w:ascii="Times New Roman" w:hAnsi="Times New Roman" w:cs="Times New Roman"/>
          <w:b/>
          <w:bCs/>
          <w:sz w:val="28"/>
          <w:szCs w:val="28"/>
          <w:lang w:val="nl-BE"/>
        </w:rPr>
      </w:pPr>
      <w:r w:rsidRPr="0065679C">
        <w:rPr>
          <w:rFonts w:ascii="Times New Roman" w:hAnsi="Times New Roman" w:cs="Times New Roman"/>
          <w:b/>
          <w:bCs/>
          <w:sz w:val="28"/>
          <w:szCs w:val="28"/>
          <w:lang w:val="nl-BE"/>
        </w:rPr>
        <w:t>De inkomsten</w:t>
      </w:r>
    </w:p>
    <w:p w14:paraId="5752827B" w14:textId="4818B9A9" w:rsidR="00CB084A" w:rsidRPr="008232EF" w:rsidRDefault="00643484" w:rsidP="008232EF">
      <w:pPr>
        <w:jc w:val="both"/>
        <w:rPr>
          <w:rFonts w:ascii="Times New Roman" w:hAnsi="Times New Roman" w:cs="Times New Roman"/>
          <w:lang w:val="nl-BE"/>
        </w:rPr>
      </w:pPr>
      <w:r w:rsidRPr="0065679C">
        <w:rPr>
          <w:rFonts w:ascii="Times New Roman" w:hAnsi="Times New Roman" w:cs="Times New Roman"/>
          <w:sz w:val="28"/>
          <w:szCs w:val="28"/>
          <w:lang w:val="nl-BE"/>
        </w:rPr>
        <w:t xml:space="preserve">In deze begroting dalen de inkomstenprognoses exclusief de reservebijdrage met 13,65%. </w:t>
      </w:r>
      <w:proofErr w:type="gramStart"/>
      <w:r w:rsidRPr="0065679C">
        <w:rPr>
          <w:rFonts w:ascii="Times New Roman" w:hAnsi="Times New Roman" w:cs="Times New Roman"/>
          <w:sz w:val="28"/>
          <w:szCs w:val="28"/>
          <w:lang w:val="nl-BE"/>
        </w:rPr>
        <w:t>achter</w:t>
      </w:r>
      <w:proofErr w:type="gramEnd"/>
      <w:r w:rsidRPr="0065679C">
        <w:rPr>
          <w:rFonts w:ascii="Times New Roman" w:hAnsi="Times New Roman" w:cs="Times New Roman"/>
          <w:sz w:val="28"/>
          <w:szCs w:val="28"/>
          <w:lang w:val="nl-BE"/>
        </w:rPr>
        <w:t xml:space="preserve"> dit cijfer gaan de enorme inspanningen schuil om de situatie te verbeteren, vooral op het vlak van aandelen, fondsen en zelfs een financiële </w:t>
      </w:r>
      <w:r w:rsidRPr="0065679C">
        <w:rPr>
          <w:rFonts w:ascii="Times New Roman" w:hAnsi="Times New Roman" w:cs="Times New Roman"/>
          <w:sz w:val="28"/>
          <w:szCs w:val="28"/>
          <w:lang w:val="nl-BE"/>
        </w:rPr>
        <w:lastRenderedPageBreak/>
        <w:t>participatie van 92.000 bij eventuele vereffening van de portefeuille van Delen. De belangrijkste omzetdaling is te wijten aan de daling met 55% (bijna 600.000 EUR) van de legaatinkomsten. Deze daling, die volgt op de spectaculaire daling van 21% in 2021, houdt ons in de krimp van de activiteit. De daling van de lega</w:t>
      </w:r>
      <w:r w:rsidR="006374CA" w:rsidRPr="0065679C">
        <w:rPr>
          <w:rFonts w:ascii="Times New Roman" w:hAnsi="Times New Roman" w:cs="Times New Roman"/>
          <w:sz w:val="28"/>
          <w:szCs w:val="28"/>
          <w:lang w:val="nl-BE"/>
        </w:rPr>
        <w:t>ten</w:t>
      </w:r>
      <w:r w:rsidRPr="0065679C">
        <w:rPr>
          <w:rFonts w:ascii="Times New Roman" w:hAnsi="Times New Roman" w:cs="Times New Roman"/>
          <w:sz w:val="28"/>
          <w:szCs w:val="28"/>
          <w:lang w:val="nl-BE"/>
        </w:rPr>
        <w:t xml:space="preserve">-inkomsten is dieper dan uit de cijfers blijkt: in feite schuift een deel van het </w:t>
      </w:r>
      <w:proofErr w:type="spellStart"/>
      <w:r w:rsidRPr="0065679C">
        <w:rPr>
          <w:rFonts w:ascii="Times New Roman" w:hAnsi="Times New Roman" w:cs="Times New Roman"/>
          <w:sz w:val="28"/>
          <w:szCs w:val="28"/>
          <w:lang w:val="nl-BE"/>
        </w:rPr>
        <w:t>legacy</w:t>
      </w:r>
      <w:proofErr w:type="spellEnd"/>
      <w:r w:rsidRPr="0065679C">
        <w:rPr>
          <w:rFonts w:ascii="Times New Roman" w:hAnsi="Times New Roman" w:cs="Times New Roman"/>
          <w:sz w:val="28"/>
          <w:szCs w:val="28"/>
          <w:lang w:val="nl-BE"/>
        </w:rPr>
        <w:t>-budget weg van 2023 naar 2024. Als dit probleem structureel wordt, moet onze hele strategie als organisatie worden heroverwogen. Opgemerkt moet worden dat de fondsprognoses uitzonderlijk zijn</w:t>
      </w:r>
      <w:r w:rsidR="0065679C">
        <w:rPr>
          <w:rFonts w:ascii="Times New Roman" w:hAnsi="Times New Roman" w:cs="Times New Roman"/>
          <w:sz w:val="28"/>
          <w:szCs w:val="28"/>
          <w:lang w:val="nl-BE"/>
        </w:rPr>
        <w:t xml:space="preserve"> </w:t>
      </w:r>
    </w:p>
    <w:p w14:paraId="77F2D357" w14:textId="77777777" w:rsidR="00121D70" w:rsidRPr="00121D70" w:rsidRDefault="00121D70" w:rsidP="008232EF">
      <w:pPr>
        <w:ind w:left="360"/>
        <w:jc w:val="both"/>
        <w:rPr>
          <w:rFonts w:ascii="Times New Roman" w:hAnsi="Times New Roman" w:cs="Times New Roman"/>
          <w:b/>
          <w:bCs/>
          <w:sz w:val="28"/>
          <w:szCs w:val="28"/>
          <w:lang w:val="nl-BE"/>
        </w:rPr>
      </w:pPr>
      <w:r w:rsidRPr="00121D70">
        <w:rPr>
          <w:rFonts w:ascii="Times New Roman" w:hAnsi="Times New Roman" w:cs="Times New Roman"/>
          <w:b/>
          <w:bCs/>
          <w:sz w:val="28"/>
          <w:szCs w:val="28"/>
          <w:lang w:val="nl-BE"/>
        </w:rPr>
        <w:t>Conclusie</w:t>
      </w:r>
    </w:p>
    <w:p w14:paraId="57528280" w14:textId="064920BC" w:rsidR="00EB6C12" w:rsidRPr="00121D70" w:rsidRDefault="00121D70" w:rsidP="008232EF">
      <w:pPr>
        <w:ind w:left="360"/>
        <w:jc w:val="both"/>
        <w:rPr>
          <w:rFonts w:ascii="Times New Roman" w:hAnsi="Times New Roman" w:cs="Times New Roman"/>
          <w:sz w:val="28"/>
          <w:szCs w:val="28"/>
          <w:lang w:val="nl-BE"/>
        </w:rPr>
      </w:pPr>
      <w:r w:rsidRPr="00121D70">
        <w:rPr>
          <w:rFonts w:ascii="Times New Roman" w:hAnsi="Times New Roman" w:cs="Times New Roman"/>
          <w:sz w:val="28"/>
          <w:szCs w:val="28"/>
          <w:lang w:val="nl-BE"/>
        </w:rPr>
        <w:t xml:space="preserve">Concluderend zijn wij van mening dat onze activiteit zich nog steeds in een dieptepunt bevindt, ondanks een goed herstel van de aandelenkoersen. Momenteel wijst alles erop dat het cyclisch en tijdelijk is, maar dit moet nog in de gaten worden gehouden. We nemen hier nota van door een aantal grote uitgaven uit te stellen, terwijl we de directe steun aan patiënten en families beschermen tegen eventuele begrotingsinspanningen en door te investeren in de diversificatie van fondsenwervende projecten. Wij stellen daarom een ​​begroting voor die een beroep op een </w:t>
      </w:r>
      <w:r>
        <w:rPr>
          <w:rFonts w:ascii="Times New Roman" w:hAnsi="Times New Roman" w:cs="Times New Roman"/>
          <w:sz w:val="28"/>
          <w:szCs w:val="28"/>
          <w:lang w:val="nl-BE"/>
        </w:rPr>
        <w:t>bijdrage</w:t>
      </w:r>
      <w:r w:rsidRPr="00121D70">
        <w:rPr>
          <w:rFonts w:ascii="Times New Roman" w:hAnsi="Times New Roman" w:cs="Times New Roman"/>
          <w:sz w:val="28"/>
          <w:szCs w:val="28"/>
          <w:lang w:val="nl-BE"/>
        </w:rPr>
        <w:t xml:space="preserve"> van</w:t>
      </w:r>
      <w:r>
        <w:rPr>
          <w:rFonts w:ascii="Times New Roman" w:hAnsi="Times New Roman" w:cs="Times New Roman"/>
          <w:sz w:val="28"/>
          <w:szCs w:val="28"/>
          <w:lang w:val="nl-BE"/>
        </w:rPr>
        <w:t xml:space="preserve"> </w:t>
      </w:r>
      <w:r w:rsidR="00172316">
        <w:rPr>
          <w:rFonts w:ascii="Times New Roman" w:hAnsi="Times New Roman" w:cs="Times New Roman"/>
          <w:sz w:val="28"/>
          <w:szCs w:val="28"/>
          <w:lang w:val="nl-BE"/>
        </w:rPr>
        <w:t>295 528</w:t>
      </w:r>
      <w:r w:rsidRPr="00121D70">
        <w:rPr>
          <w:rFonts w:ascii="Times New Roman" w:hAnsi="Times New Roman" w:cs="Times New Roman"/>
          <w:sz w:val="28"/>
          <w:szCs w:val="28"/>
          <w:lang w:val="nl-BE"/>
        </w:rPr>
        <w:t xml:space="preserve"> EUR uit de reserve.</w:t>
      </w:r>
    </w:p>
    <w:p w14:paraId="57528281" w14:textId="77777777" w:rsidR="00C945A7" w:rsidRPr="00121D70" w:rsidRDefault="00C945A7" w:rsidP="008232EF">
      <w:pPr>
        <w:tabs>
          <w:tab w:val="left" w:pos="5985"/>
        </w:tabs>
        <w:jc w:val="both"/>
        <w:rPr>
          <w:rFonts w:ascii="Times New Roman" w:hAnsi="Times New Roman" w:cs="Times New Roman"/>
          <w:lang w:val="nl-BE"/>
        </w:rPr>
      </w:pPr>
    </w:p>
    <w:sectPr w:rsidR="00C945A7" w:rsidRPr="00121D70">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05430" w14:textId="77777777" w:rsidR="000C0BC9" w:rsidRDefault="000C0BC9" w:rsidP="0043574C">
      <w:pPr>
        <w:spacing w:after="0" w:line="240" w:lineRule="auto"/>
      </w:pPr>
      <w:r>
        <w:separator/>
      </w:r>
    </w:p>
  </w:endnote>
  <w:endnote w:type="continuationSeparator" w:id="0">
    <w:p w14:paraId="39D1EF31" w14:textId="77777777" w:rsidR="000C0BC9" w:rsidRDefault="000C0BC9" w:rsidP="0043574C">
      <w:pPr>
        <w:spacing w:after="0" w:line="240" w:lineRule="auto"/>
      </w:pPr>
      <w:r>
        <w:continuationSeparator/>
      </w:r>
    </w:p>
  </w:endnote>
  <w:endnote w:type="continuationNotice" w:id="1">
    <w:p w14:paraId="22963572" w14:textId="77777777" w:rsidR="000C0BC9" w:rsidRDefault="000C0B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730CC" w14:textId="77777777" w:rsidR="000C0BC9" w:rsidRDefault="000C0BC9" w:rsidP="0043574C">
      <w:pPr>
        <w:spacing w:after="0" w:line="240" w:lineRule="auto"/>
      </w:pPr>
      <w:r>
        <w:separator/>
      </w:r>
    </w:p>
  </w:footnote>
  <w:footnote w:type="continuationSeparator" w:id="0">
    <w:p w14:paraId="5C03F684" w14:textId="77777777" w:rsidR="000C0BC9" w:rsidRDefault="000C0BC9" w:rsidP="0043574C">
      <w:pPr>
        <w:spacing w:after="0" w:line="240" w:lineRule="auto"/>
      </w:pPr>
      <w:r>
        <w:continuationSeparator/>
      </w:r>
    </w:p>
  </w:footnote>
  <w:footnote w:type="continuationNotice" w:id="1">
    <w:p w14:paraId="03BCDF63" w14:textId="77777777" w:rsidR="000C0BC9" w:rsidRDefault="000C0BC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FD5B71"/>
    <w:multiLevelType w:val="hybridMultilevel"/>
    <w:tmpl w:val="6B0C2C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8670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66E"/>
    <w:rsid w:val="00001F00"/>
    <w:rsid w:val="0000393C"/>
    <w:rsid w:val="0000469A"/>
    <w:rsid w:val="00005924"/>
    <w:rsid w:val="00005FBC"/>
    <w:rsid w:val="000138A9"/>
    <w:rsid w:val="00015C96"/>
    <w:rsid w:val="00020CBB"/>
    <w:rsid w:val="000273CC"/>
    <w:rsid w:val="0002780E"/>
    <w:rsid w:val="0003722E"/>
    <w:rsid w:val="00037333"/>
    <w:rsid w:val="000400CD"/>
    <w:rsid w:val="000427EA"/>
    <w:rsid w:val="00042F90"/>
    <w:rsid w:val="00046B73"/>
    <w:rsid w:val="00057163"/>
    <w:rsid w:val="0005747D"/>
    <w:rsid w:val="00064C55"/>
    <w:rsid w:val="00066C2A"/>
    <w:rsid w:val="00072F90"/>
    <w:rsid w:val="00073FBB"/>
    <w:rsid w:val="00081D06"/>
    <w:rsid w:val="000873D1"/>
    <w:rsid w:val="00093627"/>
    <w:rsid w:val="000A2468"/>
    <w:rsid w:val="000B3B94"/>
    <w:rsid w:val="000C0BC9"/>
    <w:rsid w:val="000C1C53"/>
    <w:rsid w:val="000C60A4"/>
    <w:rsid w:val="000D453C"/>
    <w:rsid w:val="000D4D4A"/>
    <w:rsid w:val="000D518F"/>
    <w:rsid w:val="000E056F"/>
    <w:rsid w:val="000E2BFF"/>
    <w:rsid w:val="000F6392"/>
    <w:rsid w:val="00101E70"/>
    <w:rsid w:val="0011401C"/>
    <w:rsid w:val="00114997"/>
    <w:rsid w:val="00114C2F"/>
    <w:rsid w:val="00116C3A"/>
    <w:rsid w:val="00121D70"/>
    <w:rsid w:val="00126AF8"/>
    <w:rsid w:val="00131800"/>
    <w:rsid w:val="00141A36"/>
    <w:rsid w:val="0014295F"/>
    <w:rsid w:val="00146574"/>
    <w:rsid w:val="00153057"/>
    <w:rsid w:val="00153A14"/>
    <w:rsid w:val="00162406"/>
    <w:rsid w:val="001719FE"/>
    <w:rsid w:val="00172316"/>
    <w:rsid w:val="001729FC"/>
    <w:rsid w:val="0017606D"/>
    <w:rsid w:val="00177D1E"/>
    <w:rsid w:val="00184889"/>
    <w:rsid w:val="00186541"/>
    <w:rsid w:val="00190D2F"/>
    <w:rsid w:val="0019286F"/>
    <w:rsid w:val="00193282"/>
    <w:rsid w:val="00197234"/>
    <w:rsid w:val="001A24D1"/>
    <w:rsid w:val="001A5769"/>
    <w:rsid w:val="001A57D8"/>
    <w:rsid w:val="001B14CC"/>
    <w:rsid w:val="001C31C0"/>
    <w:rsid w:val="001C59D0"/>
    <w:rsid w:val="001D08D1"/>
    <w:rsid w:val="001D0EE9"/>
    <w:rsid w:val="001D2870"/>
    <w:rsid w:val="001D561D"/>
    <w:rsid w:val="001D618D"/>
    <w:rsid w:val="001D6507"/>
    <w:rsid w:val="001E33BC"/>
    <w:rsid w:val="001E4DDB"/>
    <w:rsid w:val="001E5322"/>
    <w:rsid w:val="001E5DEC"/>
    <w:rsid w:val="001F482D"/>
    <w:rsid w:val="002122B1"/>
    <w:rsid w:val="0021545C"/>
    <w:rsid w:val="002178E2"/>
    <w:rsid w:val="00222170"/>
    <w:rsid w:val="00223267"/>
    <w:rsid w:val="00243384"/>
    <w:rsid w:val="002439B4"/>
    <w:rsid w:val="002447A2"/>
    <w:rsid w:val="00246374"/>
    <w:rsid w:val="0024726C"/>
    <w:rsid w:val="002512CC"/>
    <w:rsid w:val="00251917"/>
    <w:rsid w:val="00252888"/>
    <w:rsid w:val="00252A73"/>
    <w:rsid w:val="00265257"/>
    <w:rsid w:val="002678AE"/>
    <w:rsid w:val="002711BC"/>
    <w:rsid w:val="002723F4"/>
    <w:rsid w:val="002739AC"/>
    <w:rsid w:val="00275195"/>
    <w:rsid w:val="00282E95"/>
    <w:rsid w:val="00294597"/>
    <w:rsid w:val="002972B7"/>
    <w:rsid w:val="00297FB0"/>
    <w:rsid w:val="002A1215"/>
    <w:rsid w:val="002A1D84"/>
    <w:rsid w:val="002A2CAC"/>
    <w:rsid w:val="002B1560"/>
    <w:rsid w:val="002C2FF9"/>
    <w:rsid w:val="002C35EC"/>
    <w:rsid w:val="002C51A9"/>
    <w:rsid w:val="002C5A1C"/>
    <w:rsid w:val="002D0176"/>
    <w:rsid w:val="002D0202"/>
    <w:rsid w:val="002D12C1"/>
    <w:rsid w:val="002D1863"/>
    <w:rsid w:val="002D23DD"/>
    <w:rsid w:val="002D4EA0"/>
    <w:rsid w:val="002E3E44"/>
    <w:rsid w:val="002E6266"/>
    <w:rsid w:val="002E7B7D"/>
    <w:rsid w:val="002F01D4"/>
    <w:rsid w:val="002F13D9"/>
    <w:rsid w:val="002F458D"/>
    <w:rsid w:val="00300A91"/>
    <w:rsid w:val="00302AF1"/>
    <w:rsid w:val="00312E9F"/>
    <w:rsid w:val="00312F05"/>
    <w:rsid w:val="00317268"/>
    <w:rsid w:val="00317E3B"/>
    <w:rsid w:val="00324C30"/>
    <w:rsid w:val="00326725"/>
    <w:rsid w:val="0033019D"/>
    <w:rsid w:val="00332CAF"/>
    <w:rsid w:val="0033466E"/>
    <w:rsid w:val="00334A71"/>
    <w:rsid w:val="00342408"/>
    <w:rsid w:val="0034389B"/>
    <w:rsid w:val="00344360"/>
    <w:rsid w:val="00354165"/>
    <w:rsid w:val="00355F3F"/>
    <w:rsid w:val="00360382"/>
    <w:rsid w:val="00365AFB"/>
    <w:rsid w:val="003704A6"/>
    <w:rsid w:val="0037520D"/>
    <w:rsid w:val="00376A6B"/>
    <w:rsid w:val="003807A0"/>
    <w:rsid w:val="00381C2B"/>
    <w:rsid w:val="00381D7D"/>
    <w:rsid w:val="00392062"/>
    <w:rsid w:val="00396E82"/>
    <w:rsid w:val="00397C33"/>
    <w:rsid w:val="003A3EC3"/>
    <w:rsid w:val="003A5DAC"/>
    <w:rsid w:val="003A6643"/>
    <w:rsid w:val="003B0567"/>
    <w:rsid w:val="003B2E39"/>
    <w:rsid w:val="003B745A"/>
    <w:rsid w:val="003C34EB"/>
    <w:rsid w:val="003D1D2A"/>
    <w:rsid w:val="003D4FCD"/>
    <w:rsid w:val="003F4A81"/>
    <w:rsid w:val="003F65F9"/>
    <w:rsid w:val="003F77E5"/>
    <w:rsid w:val="003F7FBB"/>
    <w:rsid w:val="00400E66"/>
    <w:rsid w:val="004013B4"/>
    <w:rsid w:val="00401FB4"/>
    <w:rsid w:val="00404784"/>
    <w:rsid w:val="00410458"/>
    <w:rsid w:val="00413813"/>
    <w:rsid w:val="00425928"/>
    <w:rsid w:val="00427CCB"/>
    <w:rsid w:val="0043050F"/>
    <w:rsid w:val="00432964"/>
    <w:rsid w:val="0043574C"/>
    <w:rsid w:val="0044055A"/>
    <w:rsid w:val="004458C8"/>
    <w:rsid w:val="00446897"/>
    <w:rsid w:val="00457DBF"/>
    <w:rsid w:val="00457E62"/>
    <w:rsid w:val="00461FBA"/>
    <w:rsid w:val="00462497"/>
    <w:rsid w:val="00467CAE"/>
    <w:rsid w:val="00473AC9"/>
    <w:rsid w:val="00475AFA"/>
    <w:rsid w:val="0048105C"/>
    <w:rsid w:val="004818BD"/>
    <w:rsid w:val="00484C0B"/>
    <w:rsid w:val="0049104E"/>
    <w:rsid w:val="0049180F"/>
    <w:rsid w:val="0049181A"/>
    <w:rsid w:val="00494E5F"/>
    <w:rsid w:val="004A1152"/>
    <w:rsid w:val="004A2FC6"/>
    <w:rsid w:val="004A362F"/>
    <w:rsid w:val="004A4A2C"/>
    <w:rsid w:val="004B0F87"/>
    <w:rsid w:val="004B16C8"/>
    <w:rsid w:val="004C3F12"/>
    <w:rsid w:val="004D7680"/>
    <w:rsid w:val="004D7A30"/>
    <w:rsid w:val="004D7B2B"/>
    <w:rsid w:val="004E16C6"/>
    <w:rsid w:val="004E205E"/>
    <w:rsid w:val="004E2485"/>
    <w:rsid w:val="004F187C"/>
    <w:rsid w:val="004F6FDB"/>
    <w:rsid w:val="00500911"/>
    <w:rsid w:val="005039FC"/>
    <w:rsid w:val="0050430A"/>
    <w:rsid w:val="00514B6D"/>
    <w:rsid w:val="005177E3"/>
    <w:rsid w:val="00522AE9"/>
    <w:rsid w:val="005232ED"/>
    <w:rsid w:val="0053079A"/>
    <w:rsid w:val="005323EE"/>
    <w:rsid w:val="00533CA1"/>
    <w:rsid w:val="00535B6E"/>
    <w:rsid w:val="00537442"/>
    <w:rsid w:val="00542863"/>
    <w:rsid w:val="0055272E"/>
    <w:rsid w:val="00556160"/>
    <w:rsid w:val="00556A1D"/>
    <w:rsid w:val="0056530F"/>
    <w:rsid w:val="0057060C"/>
    <w:rsid w:val="00573726"/>
    <w:rsid w:val="00576343"/>
    <w:rsid w:val="00576E4F"/>
    <w:rsid w:val="00577FA5"/>
    <w:rsid w:val="00582F12"/>
    <w:rsid w:val="00585662"/>
    <w:rsid w:val="0059083C"/>
    <w:rsid w:val="00590AF9"/>
    <w:rsid w:val="005A7D41"/>
    <w:rsid w:val="005B0D7E"/>
    <w:rsid w:val="005B59E6"/>
    <w:rsid w:val="005C134E"/>
    <w:rsid w:val="005C4BC2"/>
    <w:rsid w:val="005C547D"/>
    <w:rsid w:val="005C63BE"/>
    <w:rsid w:val="005D36DE"/>
    <w:rsid w:val="005D7A58"/>
    <w:rsid w:val="005E032E"/>
    <w:rsid w:val="005E06C7"/>
    <w:rsid w:val="005F2E0E"/>
    <w:rsid w:val="005F3D39"/>
    <w:rsid w:val="005F7EE8"/>
    <w:rsid w:val="00600B76"/>
    <w:rsid w:val="00602653"/>
    <w:rsid w:val="00613A20"/>
    <w:rsid w:val="00623B47"/>
    <w:rsid w:val="00625347"/>
    <w:rsid w:val="00627E39"/>
    <w:rsid w:val="00630051"/>
    <w:rsid w:val="00634F4C"/>
    <w:rsid w:val="006374CA"/>
    <w:rsid w:val="00643484"/>
    <w:rsid w:val="00644451"/>
    <w:rsid w:val="00645C17"/>
    <w:rsid w:val="0065679C"/>
    <w:rsid w:val="00671C25"/>
    <w:rsid w:val="0067556B"/>
    <w:rsid w:val="00680992"/>
    <w:rsid w:val="006827D8"/>
    <w:rsid w:val="00687311"/>
    <w:rsid w:val="006B42C5"/>
    <w:rsid w:val="006B7883"/>
    <w:rsid w:val="006C160A"/>
    <w:rsid w:val="006C2071"/>
    <w:rsid w:val="006C58A0"/>
    <w:rsid w:val="006C597D"/>
    <w:rsid w:val="006C6203"/>
    <w:rsid w:val="006D44D0"/>
    <w:rsid w:val="006D4E80"/>
    <w:rsid w:val="006E3D87"/>
    <w:rsid w:val="006F2A87"/>
    <w:rsid w:val="00715400"/>
    <w:rsid w:val="007270B3"/>
    <w:rsid w:val="00730FE2"/>
    <w:rsid w:val="007421B7"/>
    <w:rsid w:val="007432B5"/>
    <w:rsid w:val="00745380"/>
    <w:rsid w:val="00757A9A"/>
    <w:rsid w:val="00764D33"/>
    <w:rsid w:val="007846BF"/>
    <w:rsid w:val="00785F24"/>
    <w:rsid w:val="0078705E"/>
    <w:rsid w:val="007874C2"/>
    <w:rsid w:val="00794D08"/>
    <w:rsid w:val="00797258"/>
    <w:rsid w:val="007A095F"/>
    <w:rsid w:val="007A1815"/>
    <w:rsid w:val="007B0780"/>
    <w:rsid w:val="007B7A34"/>
    <w:rsid w:val="007C0EE1"/>
    <w:rsid w:val="007C7B48"/>
    <w:rsid w:val="007D5CB7"/>
    <w:rsid w:val="007D7BF2"/>
    <w:rsid w:val="007E23DA"/>
    <w:rsid w:val="007E2AFB"/>
    <w:rsid w:val="007E6AC0"/>
    <w:rsid w:val="007F3AE4"/>
    <w:rsid w:val="007F4BC4"/>
    <w:rsid w:val="007F52B5"/>
    <w:rsid w:val="007F629B"/>
    <w:rsid w:val="0081190B"/>
    <w:rsid w:val="00817FFE"/>
    <w:rsid w:val="0082086A"/>
    <w:rsid w:val="0082167D"/>
    <w:rsid w:val="008232EF"/>
    <w:rsid w:val="00823FEF"/>
    <w:rsid w:val="0082523D"/>
    <w:rsid w:val="00826557"/>
    <w:rsid w:val="00830D88"/>
    <w:rsid w:val="0084724F"/>
    <w:rsid w:val="00854938"/>
    <w:rsid w:val="008618D5"/>
    <w:rsid w:val="0086262B"/>
    <w:rsid w:val="008639D9"/>
    <w:rsid w:val="00867644"/>
    <w:rsid w:val="00867CC2"/>
    <w:rsid w:val="00872FF0"/>
    <w:rsid w:val="0087671B"/>
    <w:rsid w:val="00881BAA"/>
    <w:rsid w:val="00883AEE"/>
    <w:rsid w:val="00890A4E"/>
    <w:rsid w:val="00892137"/>
    <w:rsid w:val="00892FC8"/>
    <w:rsid w:val="0089333B"/>
    <w:rsid w:val="008965B4"/>
    <w:rsid w:val="008A2B05"/>
    <w:rsid w:val="008B57DD"/>
    <w:rsid w:val="008B5CCE"/>
    <w:rsid w:val="008B64C3"/>
    <w:rsid w:val="008C2A3F"/>
    <w:rsid w:val="008C5EAD"/>
    <w:rsid w:val="008D0A24"/>
    <w:rsid w:val="008D2A55"/>
    <w:rsid w:val="008D57A4"/>
    <w:rsid w:val="008D71E3"/>
    <w:rsid w:val="008D7576"/>
    <w:rsid w:val="008E5EBE"/>
    <w:rsid w:val="008E6897"/>
    <w:rsid w:val="008F1766"/>
    <w:rsid w:val="008F44A5"/>
    <w:rsid w:val="009001F5"/>
    <w:rsid w:val="00901A4B"/>
    <w:rsid w:val="00905B5A"/>
    <w:rsid w:val="00907964"/>
    <w:rsid w:val="009107A4"/>
    <w:rsid w:val="00912F82"/>
    <w:rsid w:val="009209DE"/>
    <w:rsid w:val="0092119F"/>
    <w:rsid w:val="00923F7D"/>
    <w:rsid w:val="00937577"/>
    <w:rsid w:val="00941264"/>
    <w:rsid w:val="00946596"/>
    <w:rsid w:val="00952689"/>
    <w:rsid w:val="009526EA"/>
    <w:rsid w:val="00954813"/>
    <w:rsid w:val="00956163"/>
    <w:rsid w:val="00957072"/>
    <w:rsid w:val="00960305"/>
    <w:rsid w:val="00964877"/>
    <w:rsid w:val="00965703"/>
    <w:rsid w:val="0096607B"/>
    <w:rsid w:val="00967014"/>
    <w:rsid w:val="00975686"/>
    <w:rsid w:val="00976ABC"/>
    <w:rsid w:val="009917FC"/>
    <w:rsid w:val="009931FE"/>
    <w:rsid w:val="0099375D"/>
    <w:rsid w:val="00994C9D"/>
    <w:rsid w:val="009A1631"/>
    <w:rsid w:val="009A2BB8"/>
    <w:rsid w:val="009A3F6D"/>
    <w:rsid w:val="009B0141"/>
    <w:rsid w:val="009B3085"/>
    <w:rsid w:val="009B427F"/>
    <w:rsid w:val="009B45DE"/>
    <w:rsid w:val="009B49F5"/>
    <w:rsid w:val="009C0F81"/>
    <w:rsid w:val="009C3BF1"/>
    <w:rsid w:val="009C5CCF"/>
    <w:rsid w:val="009D02C0"/>
    <w:rsid w:val="009D0B25"/>
    <w:rsid w:val="009D1149"/>
    <w:rsid w:val="009D7EBB"/>
    <w:rsid w:val="009E6E29"/>
    <w:rsid w:val="009F0240"/>
    <w:rsid w:val="009F0461"/>
    <w:rsid w:val="00A04E4A"/>
    <w:rsid w:val="00A06218"/>
    <w:rsid w:val="00A1659C"/>
    <w:rsid w:val="00A3209C"/>
    <w:rsid w:val="00A34830"/>
    <w:rsid w:val="00A34905"/>
    <w:rsid w:val="00A446A7"/>
    <w:rsid w:val="00A46103"/>
    <w:rsid w:val="00A503AC"/>
    <w:rsid w:val="00A528A7"/>
    <w:rsid w:val="00A6280B"/>
    <w:rsid w:val="00A62B48"/>
    <w:rsid w:val="00A632F4"/>
    <w:rsid w:val="00A71535"/>
    <w:rsid w:val="00A76BA0"/>
    <w:rsid w:val="00A812B6"/>
    <w:rsid w:val="00A8400C"/>
    <w:rsid w:val="00A928D1"/>
    <w:rsid w:val="00AA173A"/>
    <w:rsid w:val="00AA2C6D"/>
    <w:rsid w:val="00AA5AC3"/>
    <w:rsid w:val="00AA7453"/>
    <w:rsid w:val="00AB4737"/>
    <w:rsid w:val="00AB540A"/>
    <w:rsid w:val="00AC4AA6"/>
    <w:rsid w:val="00AD0111"/>
    <w:rsid w:val="00AD3166"/>
    <w:rsid w:val="00AE0F3B"/>
    <w:rsid w:val="00AE22AE"/>
    <w:rsid w:val="00AE2D09"/>
    <w:rsid w:val="00AF0F71"/>
    <w:rsid w:val="00AF4EA3"/>
    <w:rsid w:val="00B025AF"/>
    <w:rsid w:val="00B035A0"/>
    <w:rsid w:val="00B05A2C"/>
    <w:rsid w:val="00B12F7E"/>
    <w:rsid w:val="00B13FB0"/>
    <w:rsid w:val="00B206E1"/>
    <w:rsid w:val="00B21EED"/>
    <w:rsid w:val="00B26BDF"/>
    <w:rsid w:val="00B30ACF"/>
    <w:rsid w:val="00B3229B"/>
    <w:rsid w:val="00B32B16"/>
    <w:rsid w:val="00B35F1B"/>
    <w:rsid w:val="00B4150C"/>
    <w:rsid w:val="00B4516D"/>
    <w:rsid w:val="00B50A11"/>
    <w:rsid w:val="00B56C75"/>
    <w:rsid w:val="00B658F0"/>
    <w:rsid w:val="00B777B9"/>
    <w:rsid w:val="00B848FA"/>
    <w:rsid w:val="00B85AEE"/>
    <w:rsid w:val="00B92F05"/>
    <w:rsid w:val="00B9458F"/>
    <w:rsid w:val="00B96D88"/>
    <w:rsid w:val="00B974AB"/>
    <w:rsid w:val="00BA5B63"/>
    <w:rsid w:val="00BA6239"/>
    <w:rsid w:val="00BB3A1E"/>
    <w:rsid w:val="00BB424A"/>
    <w:rsid w:val="00BB73FE"/>
    <w:rsid w:val="00BC119A"/>
    <w:rsid w:val="00BC4083"/>
    <w:rsid w:val="00BC5965"/>
    <w:rsid w:val="00BD2E10"/>
    <w:rsid w:val="00BD2F63"/>
    <w:rsid w:val="00BE356D"/>
    <w:rsid w:val="00C01E32"/>
    <w:rsid w:val="00C038CE"/>
    <w:rsid w:val="00C117DE"/>
    <w:rsid w:val="00C204A0"/>
    <w:rsid w:val="00C24C8F"/>
    <w:rsid w:val="00C32E9D"/>
    <w:rsid w:val="00C42A10"/>
    <w:rsid w:val="00C52A53"/>
    <w:rsid w:val="00C54745"/>
    <w:rsid w:val="00C55D3B"/>
    <w:rsid w:val="00C57FD2"/>
    <w:rsid w:val="00C63ED3"/>
    <w:rsid w:val="00C73B27"/>
    <w:rsid w:val="00C75AE7"/>
    <w:rsid w:val="00C77471"/>
    <w:rsid w:val="00C937CA"/>
    <w:rsid w:val="00C9389F"/>
    <w:rsid w:val="00C945A7"/>
    <w:rsid w:val="00C947F7"/>
    <w:rsid w:val="00C94C4A"/>
    <w:rsid w:val="00CA1FB4"/>
    <w:rsid w:val="00CA207D"/>
    <w:rsid w:val="00CA212C"/>
    <w:rsid w:val="00CB084A"/>
    <w:rsid w:val="00CC7930"/>
    <w:rsid w:val="00CD4224"/>
    <w:rsid w:val="00CE05C1"/>
    <w:rsid w:val="00CE5B31"/>
    <w:rsid w:val="00D0549E"/>
    <w:rsid w:val="00D11694"/>
    <w:rsid w:val="00D16639"/>
    <w:rsid w:val="00D17B9F"/>
    <w:rsid w:val="00D2115C"/>
    <w:rsid w:val="00D22107"/>
    <w:rsid w:val="00D23F03"/>
    <w:rsid w:val="00D2508F"/>
    <w:rsid w:val="00D25CC1"/>
    <w:rsid w:val="00D3164F"/>
    <w:rsid w:val="00D374CB"/>
    <w:rsid w:val="00D45E83"/>
    <w:rsid w:val="00D47246"/>
    <w:rsid w:val="00D517A1"/>
    <w:rsid w:val="00D52F74"/>
    <w:rsid w:val="00D560D4"/>
    <w:rsid w:val="00D603CB"/>
    <w:rsid w:val="00D625A1"/>
    <w:rsid w:val="00D71D3C"/>
    <w:rsid w:val="00D7451C"/>
    <w:rsid w:val="00D8340A"/>
    <w:rsid w:val="00D83F7F"/>
    <w:rsid w:val="00D86447"/>
    <w:rsid w:val="00D91BDD"/>
    <w:rsid w:val="00D96881"/>
    <w:rsid w:val="00DA5693"/>
    <w:rsid w:val="00DA7CF4"/>
    <w:rsid w:val="00DB2A9F"/>
    <w:rsid w:val="00DB541B"/>
    <w:rsid w:val="00DC3C65"/>
    <w:rsid w:val="00DD38C6"/>
    <w:rsid w:val="00DD5145"/>
    <w:rsid w:val="00DD551A"/>
    <w:rsid w:val="00DD7C1A"/>
    <w:rsid w:val="00E12761"/>
    <w:rsid w:val="00E137C1"/>
    <w:rsid w:val="00E21BE7"/>
    <w:rsid w:val="00E22832"/>
    <w:rsid w:val="00E26D2A"/>
    <w:rsid w:val="00E340A3"/>
    <w:rsid w:val="00E36FC8"/>
    <w:rsid w:val="00E400AA"/>
    <w:rsid w:val="00E44987"/>
    <w:rsid w:val="00E5537E"/>
    <w:rsid w:val="00E55C5E"/>
    <w:rsid w:val="00E62F9D"/>
    <w:rsid w:val="00E643B3"/>
    <w:rsid w:val="00E66E3D"/>
    <w:rsid w:val="00E76EE5"/>
    <w:rsid w:val="00E81216"/>
    <w:rsid w:val="00E833B8"/>
    <w:rsid w:val="00E849DF"/>
    <w:rsid w:val="00E865FE"/>
    <w:rsid w:val="00E95D65"/>
    <w:rsid w:val="00E975FB"/>
    <w:rsid w:val="00E97E8B"/>
    <w:rsid w:val="00EA26F0"/>
    <w:rsid w:val="00EA4283"/>
    <w:rsid w:val="00EB07DA"/>
    <w:rsid w:val="00EB0B4E"/>
    <w:rsid w:val="00EB4ABD"/>
    <w:rsid w:val="00EB5168"/>
    <w:rsid w:val="00EB6886"/>
    <w:rsid w:val="00EB6C12"/>
    <w:rsid w:val="00EC18C0"/>
    <w:rsid w:val="00EC23C4"/>
    <w:rsid w:val="00EC3883"/>
    <w:rsid w:val="00EC5234"/>
    <w:rsid w:val="00EC5E09"/>
    <w:rsid w:val="00EC64E2"/>
    <w:rsid w:val="00EC6C0F"/>
    <w:rsid w:val="00EF164E"/>
    <w:rsid w:val="00EF74A2"/>
    <w:rsid w:val="00F1069C"/>
    <w:rsid w:val="00F11193"/>
    <w:rsid w:val="00F14898"/>
    <w:rsid w:val="00F25705"/>
    <w:rsid w:val="00F26ECC"/>
    <w:rsid w:val="00F3386B"/>
    <w:rsid w:val="00F36A5A"/>
    <w:rsid w:val="00F373AA"/>
    <w:rsid w:val="00F44894"/>
    <w:rsid w:val="00F4639F"/>
    <w:rsid w:val="00F50D8D"/>
    <w:rsid w:val="00F52EB0"/>
    <w:rsid w:val="00F541AA"/>
    <w:rsid w:val="00F5718C"/>
    <w:rsid w:val="00F63202"/>
    <w:rsid w:val="00F66805"/>
    <w:rsid w:val="00F7212D"/>
    <w:rsid w:val="00F747EE"/>
    <w:rsid w:val="00FA5528"/>
    <w:rsid w:val="00FC098C"/>
    <w:rsid w:val="00FD1FD5"/>
    <w:rsid w:val="00FD589F"/>
    <w:rsid w:val="00FD74F7"/>
    <w:rsid w:val="00FE1AC7"/>
    <w:rsid w:val="00FF32E7"/>
    <w:rsid w:val="00FF528C"/>
    <w:rsid w:val="00FF7E85"/>
    <w:rsid w:val="5B3FEE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28269"/>
  <w15:chartTrackingRefBased/>
  <w15:docId w15:val="{9C3375C1-E353-416B-9FCC-5ED7CFCA3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3466E"/>
    <w:pPr>
      <w:ind w:left="720"/>
      <w:contextualSpacing/>
    </w:pPr>
  </w:style>
  <w:style w:type="paragraph" w:styleId="En-tte">
    <w:name w:val="header"/>
    <w:basedOn w:val="Normal"/>
    <w:link w:val="En-tteCar"/>
    <w:uiPriority w:val="99"/>
    <w:unhideWhenUsed/>
    <w:rsid w:val="0043574C"/>
    <w:pPr>
      <w:tabs>
        <w:tab w:val="center" w:pos="4536"/>
        <w:tab w:val="right" w:pos="9072"/>
      </w:tabs>
      <w:spacing w:after="0" w:line="240" w:lineRule="auto"/>
    </w:pPr>
  </w:style>
  <w:style w:type="character" w:customStyle="1" w:styleId="En-tteCar">
    <w:name w:val="En-tête Car"/>
    <w:basedOn w:val="Policepardfaut"/>
    <w:link w:val="En-tte"/>
    <w:uiPriority w:val="99"/>
    <w:rsid w:val="0043574C"/>
  </w:style>
  <w:style w:type="paragraph" w:styleId="Pieddepage">
    <w:name w:val="footer"/>
    <w:basedOn w:val="Normal"/>
    <w:link w:val="PieddepageCar"/>
    <w:uiPriority w:val="99"/>
    <w:unhideWhenUsed/>
    <w:rsid w:val="0043574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574C"/>
  </w:style>
  <w:style w:type="paragraph" w:styleId="Textedebulles">
    <w:name w:val="Balloon Text"/>
    <w:basedOn w:val="Normal"/>
    <w:link w:val="TextedebullesCar"/>
    <w:uiPriority w:val="99"/>
    <w:semiHidden/>
    <w:unhideWhenUsed/>
    <w:rsid w:val="005737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737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8023A1196CA141A2FD86420352504F" ma:contentTypeVersion="8" ma:contentTypeDescription="Create a new document." ma:contentTypeScope="" ma:versionID="1fa5e24c05c22cdbd5fae0f9845b4aa5">
  <xsd:schema xmlns:xsd="http://www.w3.org/2001/XMLSchema" xmlns:xs="http://www.w3.org/2001/XMLSchema" xmlns:p="http://schemas.microsoft.com/office/2006/metadata/properties" xmlns:ns2="67cd9146-621f-425f-b70e-5b523e7cea09" xmlns:ns3="7dbc5c01-d74a-48cd-bd2a-827bafa1be93" targetNamespace="http://schemas.microsoft.com/office/2006/metadata/properties" ma:root="true" ma:fieldsID="7372a03713b8ffdca7d6fda08a409671" ns2:_="" ns3:_="">
    <xsd:import namespace="67cd9146-621f-425f-b70e-5b523e7cea09"/>
    <xsd:import namespace="7dbc5c01-d74a-48cd-bd2a-827bafa1be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d9146-621f-425f-b70e-5b523e7ce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bc5c01-d74a-48cd-bd2a-827bafa1be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dbc5c01-d74a-48cd-bd2a-827bafa1be93">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8055A-E7E2-434A-BBA0-1CAACFC5C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d9146-621f-425f-b70e-5b523e7cea09"/>
    <ds:schemaRef ds:uri="7dbc5c01-d74a-48cd-bd2a-827bafa1b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1A88F4-309C-4814-BDDF-F22E7AF49AD6}">
  <ds:schemaRefs>
    <ds:schemaRef ds:uri="http://schemas.microsoft.com/sharepoint/v3/contenttype/forms"/>
  </ds:schemaRefs>
</ds:datastoreItem>
</file>

<file path=customXml/itemProps3.xml><?xml version="1.0" encoding="utf-8"?>
<ds:datastoreItem xmlns:ds="http://schemas.openxmlformats.org/officeDocument/2006/customXml" ds:itemID="{E49D55CA-A511-4FB0-AA8D-407BDDF39F9F}">
  <ds:schemaRefs>
    <ds:schemaRef ds:uri="http://schemas.microsoft.com/office/2006/metadata/properties"/>
    <ds:schemaRef ds:uri="http://schemas.microsoft.com/office/infopath/2007/PartnerControls"/>
    <ds:schemaRef ds:uri="7dbc5c01-d74a-48cd-bd2a-827bafa1be93"/>
  </ds:schemaRefs>
</ds:datastoreItem>
</file>

<file path=customXml/itemProps4.xml><?xml version="1.0" encoding="utf-8"?>
<ds:datastoreItem xmlns:ds="http://schemas.openxmlformats.org/officeDocument/2006/customXml" ds:itemID="{972459E7-BA03-43E4-AE07-6180F173D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883</Words>
  <Characters>4857</Characters>
  <Application>Microsoft Office Word</Application>
  <DocSecurity>0</DocSecurity>
  <Lines>40</Lines>
  <Paragraphs>11</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Bonjour</dc:creator>
  <cp:keywords/>
  <dc:description/>
  <cp:lastModifiedBy>Joseph - Muco</cp:lastModifiedBy>
  <cp:revision>16</cp:revision>
  <cp:lastPrinted>2024-03-08T15:05:00Z</cp:lastPrinted>
  <dcterms:created xsi:type="dcterms:W3CDTF">2024-03-08T16:49:00Z</dcterms:created>
  <dcterms:modified xsi:type="dcterms:W3CDTF">2024-05-14T10:35:00Z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0x010100398023A1196CA141A2FD86420352504F</vt:lpwstr>
  </property>
  <property fmtid="{D5CDD505-2E9C-101B-9397-08002B2CF9AE}" pid="3" name="Order">
    <vt:r8>1076000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