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C85C" w14:textId="77777777" w:rsidR="00B81B58" w:rsidRDefault="00B81B58" w:rsidP="005A4C39">
      <w:pPr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14:paraId="7D7051DA" w14:textId="77777777" w:rsidR="00B81B58" w:rsidRDefault="00B81B58" w:rsidP="005A4C39">
      <w:pPr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14:paraId="59010FA1" w14:textId="19F967E9" w:rsidR="00C34942" w:rsidRDefault="00B81B58" w:rsidP="005A4C39">
      <w:pPr>
        <w:jc w:val="both"/>
        <w:rPr>
          <w:rFonts w:ascii="Calibri" w:hAnsi="Calibri" w:cs="Calibri"/>
          <w:b/>
          <w:sz w:val="32"/>
          <w:szCs w:val="32"/>
          <w:lang w:eastAsia="en-US"/>
        </w:rPr>
      </w:pPr>
      <w:r>
        <w:rPr>
          <w:rFonts w:ascii="Calibri" w:hAnsi="Calibri" w:cs="Calibri"/>
          <w:b/>
          <w:sz w:val="32"/>
          <w:szCs w:val="32"/>
          <w:lang w:eastAsia="en-US"/>
        </w:rPr>
        <w:t>Ci-dessous, vous trouverez un aperçu des dépenses et recettes pour l’exercice</w:t>
      </w:r>
      <w:r w:rsidR="006949D9">
        <w:rPr>
          <w:rFonts w:ascii="Calibri" w:hAnsi="Calibri" w:cs="Calibri"/>
          <w:b/>
          <w:sz w:val="32"/>
          <w:szCs w:val="32"/>
          <w:lang w:eastAsia="en-US"/>
        </w:rPr>
        <w:t xml:space="preserve"> comptable clôturé au 31/12/20</w:t>
      </w:r>
      <w:r w:rsidR="00A3254B">
        <w:rPr>
          <w:rFonts w:ascii="Calibri" w:hAnsi="Calibri" w:cs="Calibri"/>
          <w:b/>
          <w:sz w:val="32"/>
          <w:szCs w:val="32"/>
          <w:lang w:eastAsia="en-US"/>
        </w:rPr>
        <w:t>2</w:t>
      </w:r>
      <w:r w:rsidR="000176A1">
        <w:rPr>
          <w:rFonts w:ascii="Calibri" w:hAnsi="Calibri" w:cs="Calibri"/>
          <w:b/>
          <w:sz w:val="32"/>
          <w:szCs w:val="32"/>
          <w:lang w:eastAsia="en-US"/>
        </w:rPr>
        <w:t>1</w:t>
      </w:r>
      <w:r>
        <w:rPr>
          <w:rFonts w:ascii="Calibri" w:hAnsi="Calibri" w:cs="Calibri"/>
          <w:b/>
          <w:sz w:val="32"/>
          <w:szCs w:val="32"/>
          <w:lang w:eastAsia="en-US"/>
        </w:rPr>
        <w:t> : i</w:t>
      </w:r>
      <w:r w:rsidR="005A61B1">
        <w:rPr>
          <w:rFonts w:ascii="Calibri" w:hAnsi="Calibri" w:cs="Calibri"/>
          <w:b/>
          <w:sz w:val="32"/>
          <w:szCs w:val="32"/>
          <w:lang w:eastAsia="en-US"/>
        </w:rPr>
        <w:t xml:space="preserve">l faut surtout retenir </w:t>
      </w:r>
      <w:r w:rsidR="001A0A72">
        <w:rPr>
          <w:rFonts w:ascii="Calibri" w:hAnsi="Calibri" w:cs="Calibri"/>
          <w:b/>
          <w:sz w:val="32"/>
          <w:szCs w:val="32"/>
          <w:lang w:eastAsia="en-US"/>
        </w:rPr>
        <w:t>que</w:t>
      </w:r>
      <w:r w:rsidR="00C34942">
        <w:rPr>
          <w:rFonts w:ascii="Calibri" w:hAnsi="Calibri" w:cs="Calibri"/>
          <w:b/>
          <w:sz w:val="32"/>
          <w:szCs w:val="32"/>
          <w:lang w:eastAsia="en-US"/>
        </w:rPr>
        <w:t xml:space="preserve"> </w:t>
      </w:r>
      <w:r w:rsidR="000176A1">
        <w:rPr>
          <w:rFonts w:ascii="Calibri" w:hAnsi="Calibri" w:cs="Calibri"/>
          <w:b/>
          <w:sz w:val="32"/>
          <w:szCs w:val="32"/>
          <w:lang w:eastAsia="en-US"/>
        </w:rPr>
        <w:t>n</w:t>
      </w:r>
      <w:r w:rsidR="006949D9">
        <w:rPr>
          <w:rFonts w:ascii="Calibri" w:hAnsi="Calibri" w:cs="Calibri"/>
          <w:b/>
          <w:sz w:val="32"/>
          <w:szCs w:val="32"/>
          <w:lang w:eastAsia="en-US"/>
        </w:rPr>
        <w:t>ous clôturons un exercice comptable extrêmement difficile, avec une perte</w:t>
      </w:r>
      <w:r w:rsidR="005335E4">
        <w:rPr>
          <w:rFonts w:ascii="Calibri" w:hAnsi="Calibri" w:cs="Calibri"/>
          <w:b/>
          <w:sz w:val="32"/>
          <w:szCs w:val="32"/>
          <w:lang w:eastAsia="en-US"/>
        </w:rPr>
        <w:t xml:space="preserve"> courante de </w:t>
      </w:r>
      <w:r w:rsidR="003E4E9B">
        <w:rPr>
          <w:rFonts w:ascii="Calibri" w:hAnsi="Calibri" w:cs="Calibri"/>
          <w:b/>
          <w:sz w:val="32"/>
          <w:szCs w:val="32"/>
          <w:lang w:eastAsia="en-US"/>
        </w:rPr>
        <w:t>118</w:t>
      </w:r>
      <w:r w:rsidR="00417735">
        <w:rPr>
          <w:rFonts w:ascii="Calibri" w:hAnsi="Calibri" w:cs="Calibri"/>
          <w:b/>
          <w:sz w:val="32"/>
          <w:szCs w:val="32"/>
          <w:lang w:eastAsia="en-US"/>
        </w:rPr>
        <w:t xml:space="preserve"> </w:t>
      </w:r>
      <w:r w:rsidR="003E4E9B">
        <w:rPr>
          <w:rFonts w:ascii="Calibri" w:hAnsi="Calibri" w:cs="Calibri"/>
          <w:b/>
          <w:sz w:val="32"/>
          <w:szCs w:val="32"/>
          <w:lang w:eastAsia="en-US"/>
        </w:rPr>
        <w:t>319</w:t>
      </w:r>
      <w:r w:rsidR="00F23B11">
        <w:rPr>
          <w:rFonts w:ascii="Arial" w:eastAsia="Times New Roman" w:hAnsi="Arial" w:cs="Arial"/>
          <w:b/>
          <w:bCs/>
          <w:sz w:val="28"/>
          <w:szCs w:val="28"/>
          <w:lang w:val="fr-FR" w:eastAsia="en-US"/>
        </w:rPr>
        <w:t xml:space="preserve"> </w:t>
      </w:r>
      <w:r w:rsidR="005E2821">
        <w:rPr>
          <w:rFonts w:ascii="Arial" w:eastAsia="Times New Roman" w:hAnsi="Arial" w:cs="Arial"/>
          <w:b/>
          <w:bCs/>
          <w:sz w:val="28"/>
          <w:szCs w:val="28"/>
          <w:lang w:val="fr-FR" w:eastAsia="en-US"/>
        </w:rPr>
        <w:t>E</w:t>
      </w:r>
      <w:r w:rsidR="00F23B11">
        <w:rPr>
          <w:rFonts w:ascii="Arial" w:eastAsia="Times New Roman" w:hAnsi="Arial" w:cs="Arial"/>
          <w:b/>
          <w:bCs/>
          <w:sz w:val="28"/>
          <w:szCs w:val="28"/>
          <w:lang w:val="fr-FR" w:eastAsia="en-US"/>
        </w:rPr>
        <w:t>uro</w:t>
      </w:r>
      <w:r w:rsidR="00FF7BBE">
        <w:rPr>
          <w:rFonts w:ascii="Calibri" w:hAnsi="Calibri" w:cs="Calibri"/>
          <w:b/>
          <w:sz w:val="32"/>
          <w:szCs w:val="32"/>
          <w:lang w:eastAsia="en-US"/>
        </w:rPr>
        <w:t xml:space="preserve"> et un résultat exceptionnel de </w:t>
      </w:r>
      <w:r w:rsidR="0039257F">
        <w:rPr>
          <w:rFonts w:ascii="Calibri" w:hAnsi="Calibri" w:cs="Calibri"/>
          <w:b/>
          <w:sz w:val="32"/>
          <w:szCs w:val="32"/>
          <w:lang w:eastAsia="en-US"/>
        </w:rPr>
        <w:t>624</w:t>
      </w:r>
      <w:r w:rsidR="00A42238">
        <w:rPr>
          <w:rFonts w:ascii="Calibri" w:hAnsi="Calibri" w:cs="Calibri"/>
          <w:b/>
          <w:sz w:val="32"/>
          <w:szCs w:val="32"/>
          <w:lang w:eastAsia="en-US"/>
        </w:rPr>
        <w:t xml:space="preserve"> 619.24</w:t>
      </w:r>
      <w:r w:rsidR="005E2821">
        <w:rPr>
          <w:rFonts w:ascii="Calibri" w:hAnsi="Calibri" w:cs="Calibri"/>
          <w:b/>
          <w:sz w:val="32"/>
          <w:szCs w:val="32"/>
          <w:lang w:eastAsia="en-US"/>
        </w:rPr>
        <w:t xml:space="preserve"> </w:t>
      </w:r>
      <w:r w:rsidR="00766F40">
        <w:rPr>
          <w:rFonts w:ascii="Calibri" w:hAnsi="Calibri" w:cs="Calibri"/>
          <w:b/>
          <w:sz w:val="32"/>
          <w:szCs w:val="32"/>
          <w:lang w:eastAsia="en-US"/>
        </w:rPr>
        <w:t xml:space="preserve">Euro, </w:t>
      </w:r>
      <w:r w:rsidR="009C0AF4">
        <w:rPr>
          <w:rFonts w:ascii="Calibri" w:hAnsi="Calibri" w:cs="Calibri"/>
          <w:b/>
          <w:sz w:val="32"/>
          <w:szCs w:val="32"/>
          <w:lang w:eastAsia="en-US"/>
        </w:rPr>
        <w:t xml:space="preserve">soit </w:t>
      </w:r>
      <w:r w:rsidR="000E121B">
        <w:rPr>
          <w:rFonts w:ascii="Calibri" w:hAnsi="Calibri" w:cs="Calibri"/>
          <w:b/>
          <w:sz w:val="32"/>
          <w:szCs w:val="32"/>
          <w:lang w:eastAsia="en-US"/>
        </w:rPr>
        <w:t>un résultat positif de 506 30</w:t>
      </w:r>
      <w:r w:rsidR="005E2821">
        <w:rPr>
          <w:rFonts w:ascii="Calibri" w:hAnsi="Calibri" w:cs="Calibri"/>
          <w:b/>
          <w:sz w:val="32"/>
          <w:szCs w:val="32"/>
          <w:lang w:eastAsia="en-US"/>
        </w:rPr>
        <w:t>0.24 Euro</w:t>
      </w:r>
    </w:p>
    <w:p w14:paraId="0D3632F9" w14:textId="77777777" w:rsidR="005E2821" w:rsidRPr="006949D9" w:rsidRDefault="005E2821" w:rsidP="005A4C39">
      <w:pPr>
        <w:jc w:val="both"/>
        <w:rPr>
          <w:rFonts w:ascii="Arial" w:eastAsia="Times New Roman" w:hAnsi="Arial" w:cs="Arial"/>
          <w:b/>
          <w:bCs/>
          <w:sz w:val="28"/>
          <w:szCs w:val="28"/>
          <w:lang w:val="fr-FR" w:eastAsia="en-US"/>
        </w:rPr>
      </w:pPr>
    </w:p>
    <w:p w14:paraId="18C18203" w14:textId="77777777" w:rsidR="00C34942" w:rsidRDefault="00C34942" w:rsidP="005A4C39">
      <w:pPr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14:paraId="52A55D7E" w14:textId="77777777" w:rsidR="00C34942" w:rsidRDefault="00C34942" w:rsidP="005A4C39">
      <w:pPr>
        <w:jc w:val="both"/>
        <w:rPr>
          <w:rFonts w:ascii="Calibri" w:hAnsi="Calibri" w:cs="Calibri"/>
          <w:b/>
          <w:sz w:val="32"/>
          <w:szCs w:val="32"/>
          <w:lang w:eastAsia="en-US"/>
        </w:rPr>
      </w:pPr>
    </w:p>
    <w:p w14:paraId="2D0091A7" w14:textId="43972480" w:rsidR="0044128B" w:rsidRPr="00573AED" w:rsidRDefault="0044128B" w:rsidP="005A4C39">
      <w:pPr>
        <w:jc w:val="both"/>
        <w:rPr>
          <w:rFonts w:ascii="Calibri" w:hAnsi="Calibri" w:cs="Calibri"/>
          <w:b/>
          <w:color w:val="1F497D"/>
          <w:sz w:val="32"/>
          <w:szCs w:val="32"/>
          <w:lang w:eastAsia="en-US"/>
        </w:rPr>
      </w:pPr>
      <w:r w:rsidRPr="00573AED">
        <w:rPr>
          <w:rFonts w:ascii="Calibri" w:hAnsi="Calibri" w:cs="Calibri"/>
          <w:b/>
          <w:sz w:val="32"/>
          <w:szCs w:val="32"/>
          <w:lang w:eastAsia="en-US"/>
        </w:rPr>
        <w:t xml:space="preserve">Commentaire aux comptes arrêtés au </w:t>
      </w:r>
      <w:r w:rsidR="00800019" w:rsidRPr="00573AED">
        <w:rPr>
          <w:rFonts w:ascii="Calibri" w:hAnsi="Calibri" w:cs="Calibri"/>
          <w:b/>
          <w:sz w:val="32"/>
          <w:szCs w:val="32"/>
          <w:lang w:eastAsia="en-US"/>
        </w:rPr>
        <w:t xml:space="preserve">31 </w:t>
      </w:r>
      <w:r w:rsidR="00024595" w:rsidRPr="00573AED">
        <w:rPr>
          <w:rFonts w:ascii="Calibri" w:hAnsi="Calibri" w:cs="Calibri"/>
          <w:b/>
          <w:sz w:val="32"/>
          <w:szCs w:val="32"/>
          <w:lang w:eastAsia="en-US"/>
        </w:rPr>
        <w:t xml:space="preserve">Décembre </w:t>
      </w:r>
      <w:r w:rsidR="006949D9">
        <w:rPr>
          <w:rFonts w:ascii="Calibri" w:hAnsi="Calibri" w:cs="Calibri"/>
          <w:b/>
          <w:sz w:val="32"/>
          <w:szCs w:val="32"/>
          <w:lang w:eastAsia="en-US"/>
        </w:rPr>
        <w:t>202</w:t>
      </w:r>
      <w:r w:rsidR="00A3254B">
        <w:rPr>
          <w:rFonts w:ascii="Calibri" w:hAnsi="Calibri" w:cs="Calibri"/>
          <w:b/>
          <w:sz w:val="32"/>
          <w:szCs w:val="32"/>
          <w:lang w:eastAsia="en-US"/>
        </w:rPr>
        <w:t>1</w:t>
      </w:r>
      <w:r w:rsidR="00B76107">
        <w:rPr>
          <w:rFonts w:ascii="Calibri" w:hAnsi="Calibri" w:cs="Calibri"/>
          <w:b/>
          <w:sz w:val="32"/>
          <w:szCs w:val="32"/>
          <w:lang w:eastAsia="en-US"/>
        </w:rPr>
        <w:t>.</w:t>
      </w:r>
    </w:p>
    <w:p w14:paraId="09E07635" w14:textId="77777777" w:rsidR="002D5D72" w:rsidRDefault="002D5D72" w:rsidP="005A4C39">
      <w:pPr>
        <w:jc w:val="both"/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03238E1F" w14:textId="77777777" w:rsidR="00A31F80" w:rsidRPr="00CE4A94" w:rsidRDefault="00A31F80" w:rsidP="005A4C39">
      <w:pPr>
        <w:jc w:val="both"/>
        <w:rPr>
          <w:rFonts w:ascii="Calibri" w:hAnsi="Calibri" w:cs="Calibri"/>
          <w:color w:val="1F497D"/>
          <w:sz w:val="32"/>
          <w:szCs w:val="32"/>
          <w:lang w:eastAsia="en-US"/>
        </w:rPr>
      </w:pPr>
    </w:p>
    <w:p w14:paraId="060FFDF4" w14:textId="0887AD44" w:rsidR="00C34942" w:rsidRDefault="00A31F80" w:rsidP="00CE4A94">
      <w:pPr>
        <w:jc w:val="both"/>
      </w:pPr>
      <w:r w:rsidRPr="00102EFA">
        <w:t xml:space="preserve">Nous </w:t>
      </w:r>
      <w:r w:rsidR="00915C92" w:rsidRPr="00102EFA">
        <w:t>clôturons</w:t>
      </w:r>
      <w:r w:rsidR="009C4F2A" w:rsidRPr="00102EFA">
        <w:t xml:space="preserve"> l’exercice</w:t>
      </w:r>
      <w:r w:rsidR="00075318" w:rsidRPr="00102EFA">
        <w:t xml:space="preserve"> </w:t>
      </w:r>
      <w:r w:rsidR="006949D9">
        <w:t>202</w:t>
      </w:r>
      <w:r w:rsidR="00766F40">
        <w:t>1</w:t>
      </w:r>
      <w:r w:rsidR="00014E7D" w:rsidRPr="00102EFA">
        <w:t xml:space="preserve"> </w:t>
      </w:r>
      <w:r w:rsidR="00014E7D">
        <w:t>avec</w:t>
      </w:r>
      <w:r w:rsidR="007360B5">
        <w:t xml:space="preserve"> un résultat </w:t>
      </w:r>
      <w:r w:rsidR="00790131">
        <w:t>posi</w:t>
      </w:r>
      <w:r w:rsidR="006949D9">
        <w:t xml:space="preserve">tif </w:t>
      </w:r>
      <w:r w:rsidR="005E2821">
        <w:t>de 506 300.24</w:t>
      </w:r>
      <w:r w:rsidR="00CE6144" w:rsidRPr="00102EFA">
        <w:t xml:space="preserve"> </w:t>
      </w:r>
      <w:r w:rsidR="00FF48D7" w:rsidRPr="00102EFA">
        <w:t>Eur</w:t>
      </w:r>
      <w:r w:rsidR="00CE6144" w:rsidRPr="00102EFA">
        <w:t>os</w:t>
      </w:r>
      <w:r w:rsidR="00766F40">
        <w:t xml:space="preserve">. Ce résultat positif </w:t>
      </w:r>
      <w:r w:rsidR="00312CFA">
        <w:t xml:space="preserve">est </w:t>
      </w:r>
      <w:r w:rsidR="001E6ACC">
        <w:t xml:space="preserve">essentiellement dû au résultat exceptionnel. En effet la vente de notre bâtiment de la rue Joseph </w:t>
      </w:r>
      <w:proofErr w:type="spellStart"/>
      <w:r w:rsidR="001E6ACC">
        <w:t>Borlé</w:t>
      </w:r>
      <w:proofErr w:type="spellEnd"/>
      <w:r w:rsidR="001E6ACC">
        <w:t xml:space="preserve"> nr 12</w:t>
      </w:r>
      <w:r w:rsidR="009029D4">
        <w:t xml:space="preserve"> a généré une importante plus-value et </w:t>
      </w:r>
      <w:r w:rsidR="008645BA">
        <w:t>la reprise d</w:t>
      </w:r>
      <w:r w:rsidR="00CA702F">
        <w:t>e certaines charges résiduelles par rapport à certains fournisseurs notamment le projet organ</w:t>
      </w:r>
      <w:r w:rsidR="0039146B">
        <w:t>oïdes</w:t>
      </w:r>
      <w:r w:rsidR="00C63AEA">
        <w:t xml:space="preserve">, produisant un produit </w:t>
      </w:r>
      <w:r w:rsidR="00897C91">
        <w:t>exceptionnel</w:t>
      </w:r>
      <w:r w:rsidR="00C63AEA">
        <w:t xml:space="preserve"> de </w:t>
      </w:r>
      <w:r w:rsidR="00612FE7">
        <w:t>722 557.56 Euro.</w:t>
      </w:r>
      <w:r w:rsidR="009029D4">
        <w:t xml:space="preserve"> </w:t>
      </w:r>
    </w:p>
    <w:p w14:paraId="2E8E2015" w14:textId="77777777" w:rsidR="007127CC" w:rsidRPr="00102EFA" w:rsidRDefault="007127CC" w:rsidP="00CE4A94">
      <w:pPr>
        <w:jc w:val="both"/>
      </w:pPr>
    </w:p>
    <w:p w14:paraId="1D719712" w14:textId="4444BB79" w:rsidR="00CE4A94" w:rsidRPr="00102EFA" w:rsidRDefault="001A4103" w:rsidP="00CE4A94">
      <w:pPr>
        <w:jc w:val="both"/>
      </w:pPr>
      <w:r w:rsidRPr="00102EFA">
        <w:t xml:space="preserve">Ce résultat </w:t>
      </w:r>
      <w:r w:rsidR="00CD6FFA">
        <w:t>positif est</w:t>
      </w:r>
      <w:r w:rsidR="00CE4A94" w:rsidRPr="00102EFA">
        <w:t xml:space="preserve"> compréhensible quand on considère que l’utilisation </w:t>
      </w:r>
      <w:r w:rsidR="007360B5">
        <w:t xml:space="preserve">du budget des dépenses est à </w:t>
      </w:r>
      <w:r w:rsidR="002666CF">
        <w:t>97</w:t>
      </w:r>
      <w:r w:rsidR="007360B5">
        <w:t xml:space="preserve">% </w:t>
      </w:r>
      <w:r w:rsidR="00CE4A94" w:rsidRPr="00102EFA">
        <w:t>alors que celle des moyens mis à dispo</w:t>
      </w:r>
      <w:r w:rsidR="007360B5">
        <w:t xml:space="preserve">sition (budget des recettes) est de </w:t>
      </w:r>
      <w:r w:rsidR="002666CF">
        <w:t>107</w:t>
      </w:r>
      <w:r w:rsidR="00C34942">
        <w:t>%</w:t>
      </w:r>
      <w:r w:rsidR="00CE4A94" w:rsidRPr="00102EFA">
        <w:t>.</w:t>
      </w:r>
      <w:r w:rsidR="007127CC">
        <w:t xml:space="preserve"> </w:t>
      </w:r>
      <w:r w:rsidR="00D60362">
        <w:t xml:space="preserve">Ce résultat positif global a lieu dans un contexte où </w:t>
      </w:r>
      <w:r w:rsidR="004F65DF">
        <w:t>l’activité est</w:t>
      </w:r>
      <w:r w:rsidR="009554CD">
        <w:t xml:space="preserve"> </w:t>
      </w:r>
      <w:r w:rsidR="007F4C08">
        <w:t xml:space="preserve">toujours en contraction </w:t>
      </w:r>
      <w:r w:rsidR="006454DF">
        <w:t>par rapport à la période d’avant covid-19(</w:t>
      </w:r>
      <w:r w:rsidR="00561323">
        <w:t xml:space="preserve">Exercice </w:t>
      </w:r>
      <w:r w:rsidR="006454DF">
        <w:t>2019)</w:t>
      </w:r>
      <w:r w:rsidR="004F65DF">
        <w:t xml:space="preserve">. </w:t>
      </w:r>
    </w:p>
    <w:p w14:paraId="29BD42C7" w14:textId="77777777" w:rsidR="00CE4A94" w:rsidRPr="00102EFA" w:rsidRDefault="00CE4A94" w:rsidP="00CE4A94">
      <w:pPr>
        <w:jc w:val="both"/>
      </w:pPr>
    </w:p>
    <w:p w14:paraId="5CB79516" w14:textId="4D87D6EA" w:rsidR="007E70A9" w:rsidRPr="00102EFA" w:rsidRDefault="002F071C" w:rsidP="005F7C60">
      <w:pPr>
        <w:jc w:val="both"/>
      </w:pPr>
      <w:r>
        <w:t>L</w:t>
      </w:r>
      <w:r w:rsidR="005F7C60" w:rsidRPr="00102EFA">
        <w:t xml:space="preserve">es frais généraux représentent </w:t>
      </w:r>
      <w:r>
        <w:t>15</w:t>
      </w:r>
      <w:r w:rsidR="005F7C60" w:rsidRPr="00102EFA">
        <w:t xml:space="preserve">% de toutes les dépenses, </w:t>
      </w:r>
      <w:r>
        <w:t>compar</w:t>
      </w:r>
      <w:r w:rsidR="00ED09ED">
        <w:t>able à l’exercice</w:t>
      </w:r>
      <w:r w:rsidR="00C34942">
        <w:t xml:space="preserve"> </w:t>
      </w:r>
      <w:r w:rsidR="00EF590B">
        <w:t xml:space="preserve">2018 </w:t>
      </w:r>
      <w:r w:rsidR="004F170F">
        <w:t xml:space="preserve">où ils </w:t>
      </w:r>
      <w:r w:rsidR="00ED09ED">
        <w:t xml:space="preserve">occupaient aussi </w:t>
      </w:r>
      <w:r w:rsidR="004F170F">
        <w:t>15%.</w:t>
      </w:r>
      <w:r w:rsidR="005F7C60" w:rsidRPr="00102EFA">
        <w:t xml:space="preserve"> </w:t>
      </w:r>
      <w:r w:rsidR="00FD21BB">
        <w:t xml:space="preserve">C’est </w:t>
      </w:r>
      <w:r w:rsidR="00C54F76">
        <w:t xml:space="preserve">une </w:t>
      </w:r>
      <w:r w:rsidR="00FD21BB">
        <w:t xml:space="preserve">augmentation liée à la charge de la dette de notre investissement dans le nouveau </w:t>
      </w:r>
      <w:r w:rsidR="006F793F">
        <w:t>bâtiment et dans son amortissement</w:t>
      </w:r>
      <w:r w:rsidR="00C54F76">
        <w:t xml:space="preserve"> ainsi qu’aux travaux d’aménagement</w:t>
      </w:r>
      <w:r w:rsidR="004E58C3">
        <w:t xml:space="preserve"> des nouveaux lieux de travail</w:t>
      </w:r>
      <w:r w:rsidR="006F793F">
        <w:t>. Mais c</w:t>
      </w:r>
      <w:r w:rsidR="005F7C60" w:rsidRPr="00102EFA">
        <w:t>ela signifie également que l’essentie</w:t>
      </w:r>
      <w:r w:rsidR="0002719B">
        <w:t>l de nos moyens (</w:t>
      </w:r>
      <w:r w:rsidR="004258A5">
        <w:t>8</w:t>
      </w:r>
      <w:r w:rsidR="00ED09ED">
        <w:t>5</w:t>
      </w:r>
      <w:r w:rsidR="00014E7D" w:rsidRPr="00102EFA">
        <w:t>%)</w:t>
      </w:r>
      <w:r w:rsidR="005F7C60" w:rsidRPr="00102EFA">
        <w:t xml:space="preserve"> ont été utilisés aux activités de soutien direct</w:t>
      </w:r>
      <w:r w:rsidR="007D633E">
        <w:t xml:space="preserve"> et indirect</w:t>
      </w:r>
      <w:r w:rsidR="005F7C60" w:rsidRPr="00102EFA">
        <w:t xml:space="preserve"> aux patients et à leurs familles, à la défense de leurs intérêts, à la recherche </w:t>
      </w:r>
      <w:r w:rsidR="00014E7D" w:rsidRPr="00102EFA">
        <w:t>scientifique,</w:t>
      </w:r>
      <w:r w:rsidR="005F7C60" w:rsidRPr="00102EFA">
        <w:t xml:space="preserve"> à la sensibilisation et à la récolte de moyens financiers pour réaliser ces objectifs. </w:t>
      </w:r>
      <w:r w:rsidR="0002719B">
        <w:t xml:space="preserve">D’autre part, les frais liés </w:t>
      </w:r>
      <w:r w:rsidR="00A1010A">
        <w:t>aux instruments digitaux (budget informatique et IT) ont largement dépassé le budget prévu. En effet pour soutenir le travail à distance, les activités de vente (en ligne surtout, des efforts conséquents ont dû être consentis.</w:t>
      </w:r>
    </w:p>
    <w:p w14:paraId="09DF4573" w14:textId="77777777" w:rsidR="005F7C60" w:rsidRPr="00102EFA" w:rsidRDefault="005F7C60" w:rsidP="005F7C60">
      <w:pPr>
        <w:jc w:val="both"/>
      </w:pPr>
    </w:p>
    <w:p w14:paraId="5577FD7B" w14:textId="47860374" w:rsidR="00A31F80" w:rsidRPr="00102EFA" w:rsidRDefault="005F7C60" w:rsidP="008C1BF6">
      <w:pPr>
        <w:jc w:val="both"/>
      </w:pPr>
      <w:r w:rsidRPr="00102EFA">
        <w:t>A cet ég</w:t>
      </w:r>
      <w:r w:rsidR="001A4103" w:rsidRPr="00102EFA">
        <w:t>ard, il faut</w:t>
      </w:r>
      <w:r w:rsidR="008E00ED">
        <w:t xml:space="preserve"> noter </w:t>
      </w:r>
      <w:r w:rsidR="00014E7D">
        <w:t>que dans</w:t>
      </w:r>
      <w:r w:rsidR="00EF590B">
        <w:t xml:space="preserve"> l’exercice 202</w:t>
      </w:r>
      <w:r w:rsidR="006C3D1C">
        <w:t>1</w:t>
      </w:r>
      <w:r w:rsidRPr="00102EFA">
        <w:t xml:space="preserve">, </w:t>
      </w:r>
      <w:r w:rsidR="008C1BF6" w:rsidRPr="00102EFA">
        <w:t xml:space="preserve">conformément aux prévisions du budget et à cause de certains investissements prévus dans notre plan stratégique, </w:t>
      </w:r>
      <w:r w:rsidR="009C4F2A" w:rsidRPr="00102EFA">
        <w:t xml:space="preserve">les dépenses </w:t>
      </w:r>
      <w:r w:rsidR="007E70A9" w:rsidRPr="00102EFA">
        <w:t>pour la sensibi</w:t>
      </w:r>
      <w:r w:rsidR="001943FD">
        <w:t xml:space="preserve">lisation et la récolte de fonds restent </w:t>
      </w:r>
      <w:r w:rsidR="008E00ED">
        <w:t>notre premier poste de dépenses.</w:t>
      </w:r>
    </w:p>
    <w:p w14:paraId="77443411" w14:textId="77777777" w:rsidR="00A128B5" w:rsidRPr="00102EFA" w:rsidRDefault="00A128B5" w:rsidP="008C1BF6">
      <w:pPr>
        <w:jc w:val="both"/>
      </w:pPr>
    </w:p>
    <w:p w14:paraId="306D3D0D" w14:textId="6394FF13" w:rsidR="004E58C3" w:rsidRPr="00102EFA" w:rsidRDefault="00565ED1" w:rsidP="00092377">
      <w:pPr>
        <w:jc w:val="both"/>
      </w:pPr>
      <w:r w:rsidRPr="00102EFA">
        <w:t xml:space="preserve">La composition de nos recettes montre que les </w:t>
      </w:r>
      <w:r w:rsidR="00DF3387" w:rsidRPr="00102EFA">
        <w:t>dons</w:t>
      </w:r>
      <w:r w:rsidR="00DF3387">
        <w:t xml:space="preserve"> (y compris les legs)</w:t>
      </w:r>
      <w:r w:rsidRPr="00102EFA">
        <w:t xml:space="preserve"> occupent to</w:t>
      </w:r>
      <w:r w:rsidR="00AC6DB7">
        <w:t xml:space="preserve">ujours la première place avec </w:t>
      </w:r>
      <w:r w:rsidR="0073098C">
        <w:t>6</w:t>
      </w:r>
      <w:r w:rsidR="00995E0A">
        <w:t>7</w:t>
      </w:r>
      <w:r w:rsidRPr="00102EFA">
        <w:t xml:space="preserve">% pour un </w:t>
      </w:r>
      <w:r w:rsidR="00D9443C">
        <w:t xml:space="preserve">apport de </w:t>
      </w:r>
      <w:r w:rsidR="000B5390">
        <w:t>3 252 860 E</w:t>
      </w:r>
      <w:r w:rsidR="00014E7D" w:rsidRPr="00102EFA">
        <w:t>uro</w:t>
      </w:r>
      <w:r w:rsidR="000B5390">
        <w:t>.</w:t>
      </w:r>
      <w:r w:rsidR="00D6056D">
        <w:t xml:space="preserve"> A cet </w:t>
      </w:r>
      <w:r w:rsidR="00A87989">
        <w:t>effet,</w:t>
      </w:r>
      <w:r w:rsidR="00D6056D">
        <w:t xml:space="preserve"> il faut remarquer que les recettes des legs ont largement dépassé le budget prévu</w:t>
      </w:r>
      <w:r w:rsidR="00CC2DE9">
        <w:t xml:space="preserve"> et les fonds ont doublé par rapport aux prévisions.</w:t>
      </w:r>
      <w:r w:rsidR="00EF5C78">
        <w:t xml:space="preserve"> </w:t>
      </w:r>
      <w:r w:rsidR="000229C4">
        <w:t xml:space="preserve">Les recettes des actions </w:t>
      </w:r>
      <w:r w:rsidR="00FC5365">
        <w:t>ont été d</w:t>
      </w:r>
      <w:r w:rsidR="00D77923">
        <w:t xml:space="preserve">écevantes malgré les efforts humains et </w:t>
      </w:r>
      <w:r w:rsidR="00050F57">
        <w:t>financiers consentis</w:t>
      </w:r>
      <w:r w:rsidR="000229C4">
        <w:t xml:space="preserve">. </w:t>
      </w:r>
      <w:r w:rsidR="00050F57">
        <w:t xml:space="preserve">En effet nous réalisons nos objectifs seulement de </w:t>
      </w:r>
      <w:r w:rsidR="004B5BB9">
        <w:t>68%</w:t>
      </w:r>
      <w:r w:rsidR="00975BB0">
        <w:t xml:space="preserve">. Les objectifs de vente ne sont réalisés </w:t>
      </w:r>
      <w:r w:rsidR="000D15E0">
        <w:t xml:space="preserve">qu’à </w:t>
      </w:r>
      <w:r w:rsidR="003F1C4F">
        <w:t>59%. C’est d’ailleurs cette mauvaise performan</w:t>
      </w:r>
      <w:r w:rsidR="001229D2">
        <w:t>ce des actions de vente qui explique la perte courante constatée.</w:t>
      </w:r>
      <w:r w:rsidR="00092377">
        <w:t xml:space="preserve"> </w:t>
      </w:r>
      <w:r w:rsidR="000229C4">
        <w:t xml:space="preserve">Seule lueur </w:t>
      </w:r>
      <w:r w:rsidR="00A1010A">
        <w:t>sur ce</w:t>
      </w:r>
      <w:r w:rsidR="000229C4">
        <w:t xml:space="preserve"> sombre tableau, les recettes </w:t>
      </w:r>
      <w:r w:rsidR="000229C4">
        <w:lastRenderedPageBreak/>
        <w:t>des actions</w:t>
      </w:r>
      <w:r w:rsidR="00EF552D">
        <w:t xml:space="preserve"> régionales ont été réalisées à 121%</w:t>
      </w:r>
      <w:r w:rsidR="00092377">
        <w:t>.</w:t>
      </w:r>
      <w:r w:rsidR="000C1DA0">
        <w:t xml:space="preserve"> Une réaction stratégique </w:t>
      </w:r>
      <w:r w:rsidR="006E3C4D">
        <w:t>est en cours d’élaboration comme expliqué dans le commentaire sur le budget 2022.</w:t>
      </w:r>
    </w:p>
    <w:p w14:paraId="540A41A4" w14:textId="77777777" w:rsidR="008F12BF" w:rsidRPr="00102EFA" w:rsidRDefault="008F12BF" w:rsidP="007E70A9">
      <w:pPr>
        <w:pStyle w:val="ListParagraph"/>
      </w:pPr>
    </w:p>
    <w:p w14:paraId="288518F4" w14:textId="77777777" w:rsidR="007E70A9" w:rsidRPr="00102EFA" w:rsidRDefault="007E70A9" w:rsidP="00102EFA">
      <w:pPr>
        <w:pStyle w:val="ListParagraph"/>
        <w:ind w:left="644"/>
        <w:jc w:val="both"/>
      </w:pPr>
    </w:p>
    <w:p w14:paraId="151B2375" w14:textId="77777777" w:rsidR="00EA1E64" w:rsidRPr="00102EFA" w:rsidRDefault="00EA1E64" w:rsidP="00EA1E64">
      <w:pPr>
        <w:pStyle w:val="ListParagraph"/>
        <w:jc w:val="both"/>
      </w:pPr>
    </w:p>
    <w:p w14:paraId="4D2BF8AC" w14:textId="77777777" w:rsidR="00A0760A" w:rsidRPr="00102EFA" w:rsidRDefault="00A0760A" w:rsidP="00EA1E64">
      <w:pPr>
        <w:pStyle w:val="ListParagraph"/>
        <w:jc w:val="both"/>
      </w:pPr>
    </w:p>
    <w:p w14:paraId="2AEFCF07" w14:textId="77777777" w:rsidR="00937466" w:rsidRPr="00102EFA" w:rsidRDefault="00937466" w:rsidP="005A4C3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CE612A3" w14:textId="77777777" w:rsidR="00937466" w:rsidRPr="00102EFA" w:rsidRDefault="00937466" w:rsidP="005A4C39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165E1EA" w14:textId="77777777" w:rsidR="00DD5A59" w:rsidRPr="00102EFA" w:rsidRDefault="00DD5A59" w:rsidP="00DD5A59">
      <w:pPr>
        <w:pStyle w:val="ListParagraph"/>
        <w:ind w:left="644"/>
        <w:jc w:val="both"/>
      </w:pPr>
    </w:p>
    <w:p w14:paraId="2C989AA9" w14:textId="77777777" w:rsidR="00937466" w:rsidRPr="00102EFA" w:rsidRDefault="00937466" w:rsidP="00DD5A59">
      <w:pPr>
        <w:ind w:left="644"/>
        <w:jc w:val="both"/>
      </w:pPr>
    </w:p>
    <w:p w14:paraId="75721843" w14:textId="77777777" w:rsidR="00937466" w:rsidRPr="00102EFA" w:rsidRDefault="00937466" w:rsidP="00937466">
      <w:pPr>
        <w:jc w:val="both"/>
      </w:pPr>
    </w:p>
    <w:p w14:paraId="3519BE7F" w14:textId="77777777" w:rsidR="00937466" w:rsidRPr="00102EFA" w:rsidRDefault="00937466" w:rsidP="00937466">
      <w:pPr>
        <w:jc w:val="both"/>
      </w:pPr>
    </w:p>
    <w:p w14:paraId="37ADE73A" w14:textId="77777777" w:rsidR="005025DC" w:rsidRPr="00102EFA" w:rsidRDefault="005025DC" w:rsidP="00937466">
      <w:pPr>
        <w:jc w:val="both"/>
      </w:pPr>
    </w:p>
    <w:p w14:paraId="258C74CA" w14:textId="77777777" w:rsidR="00937466" w:rsidRPr="00102EFA" w:rsidRDefault="00937466" w:rsidP="00937466">
      <w:pPr>
        <w:jc w:val="both"/>
      </w:pPr>
    </w:p>
    <w:p w14:paraId="18691F42" w14:textId="77777777" w:rsidR="00A0760A" w:rsidRPr="00102EFA" w:rsidRDefault="00A0760A" w:rsidP="00D63078">
      <w:pPr>
        <w:jc w:val="both"/>
        <w:rPr>
          <w:sz w:val="32"/>
          <w:szCs w:val="32"/>
        </w:rPr>
      </w:pPr>
    </w:p>
    <w:p w14:paraId="13E0F175" w14:textId="77777777" w:rsidR="005B69BA" w:rsidRPr="00102EFA" w:rsidRDefault="005B69BA" w:rsidP="005B69BA">
      <w:pPr>
        <w:jc w:val="both"/>
      </w:pPr>
    </w:p>
    <w:sectPr w:rsidR="005B69BA" w:rsidRPr="00102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931BB" w14:textId="77777777" w:rsidR="00847CE8" w:rsidRDefault="00847CE8" w:rsidP="00C86C96">
      <w:r>
        <w:separator/>
      </w:r>
    </w:p>
  </w:endnote>
  <w:endnote w:type="continuationSeparator" w:id="0">
    <w:p w14:paraId="332700E7" w14:textId="77777777" w:rsidR="00847CE8" w:rsidRDefault="00847CE8" w:rsidP="00C8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4B46" w14:textId="77777777" w:rsidR="00847CE8" w:rsidRDefault="00847CE8" w:rsidP="00C86C96">
      <w:r>
        <w:separator/>
      </w:r>
    </w:p>
  </w:footnote>
  <w:footnote w:type="continuationSeparator" w:id="0">
    <w:p w14:paraId="78FD1061" w14:textId="77777777" w:rsidR="00847CE8" w:rsidRDefault="00847CE8" w:rsidP="00C86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FC6"/>
    <w:multiLevelType w:val="hybridMultilevel"/>
    <w:tmpl w:val="2626D266"/>
    <w:lvl w:ilvl="0" w:tplc="50C4D4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74FAF"/>
    <w:multiLevelType w:val="hybridMultilevel"/>
    <w:tmpl w:val="BF94256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A7FE5"/>
    <w:multiLevelType w:val="hybridMultilevel"/>
    <w:tmpl w:val="3CAE48A6"/>
    <w:lvl w:ilvl="0" w:tplc="08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6FD65BB"/>
    <w:multiLevelType w:val="hybridMultilevel"/>
    <w:tmpl w:val="2B1AEA6E"/>
    <w:lvl w:ilvl="0" w:tplc="CDC44C8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3050D3"/>
    <w:multiLevelType w:val="hybridMultilevel"/>
    <w:tmpl w:val="9E5006C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8B"/>
    <w:rsid w:val="00007154"/>
    <w:rsid w:val="00010BBC"/>
    <w:rsid w:val="00014E7D"/>
    <w:rsid w:val="000176A1"/>
    <w:rsid w:val="000229C4"/>
    <w:rsid w:val="00024595"/>
    <w:rsid w:val="0002719B"/>
    <w:rsid w:val="000468AD"/>
    <w:rsid w:val="00050F57"/>
    <w:rsid w:val="00053852"/>
    <w:rsid w:val="00075318"/>
    <w:rsid w:val="00076CA1"/>
    <w:rsid w:val="0008081D"/>
    <w:rsid w:val="0009069D"/>
    <w:rsid w:val="00092377"/>
    <w:rsid w:val="000B443C"/>
    <w:rsid w:val="000B5390"/>
    <w:rsid w:val="000C1DA0"/>
    <w:rsid w:val="000D15E0"/>
    <w:rsid w:val="000E121B"/>
    <w:rsid w:val="000F1563"/>
    <w:rsid w:val="00102EFA"/>
    <w:rsid w:val="0011438F"/>
    <w:rsid w:val="0012261F"/>
    <w:rsid w:val="001229D2"/>
    <w:rsid w:val="00182C18"/>
    <w:rsid w:val="001943FD"/>
    <w:rsid w:val="001A0242"/>
    <w:rsid w:val="001A0A72"/>
    <w:rsid w:val="001A4103"/>
    <w:rsid w:val="001D2221"/>
    <w:rsid w:val="001E6ACC"/>
    <w:rsid w:val="00241C4E"/>
    <w:rsid w:val="00242482"/>
    <w:rsid w:val="002666CF"/>
    <w:rsid w:val="00274E07"/>
    <w:rsid w:val="002807AA"/>
    <w:rsid w:val="00292CB6"/>
    <w:rsid w:val="002C357D"/>
    <w:rsid w:val="002D5D72"/>
    <w:rsid w:val="002D6F8B"/>
    <w:rsid w:val="002F071C"/>
    <w:rsid w:val="00301C7A"/>
    <w:rsid w:val="00312CFA"/>
    <w:rsid w:val="00386668"/>
    <w:rsid w:val="0039146B"/>
    <w:rsid w:val="0039257F"/>
    <w:rsid w:val="003E4E9B"/>
    <w:rsid w:val="003F1C4F"/>
    <w:rsid w:val="00417735"/>
    <w:rsid w:val="004258A5"/>
    <w:rsid w:val="00427C54"/>
    <w:rsid w:val="0044128B"/>
    <w:rsid w:val="00442946"/>
    <w:rsid w:val="00482137"/>
    <w:rsid w:val="004B1AD4"/>
    <w:rsid w:val="004B5BB9"/>
    <w:rsid w:val="004D4FB2"/>
    <w:rsid w:val="004E3F39"/>
    <w:rsid w:val="004E58C3"/>
    <w:rsid w:val="004E7E40"/>
    <w:rsid w:val="004F170F"/>
    <w:rsid w:val="004F65DF"/>
    <w:rsid w:val="005025DC"/>
    <w:rsid w:val="005027A2"/>
    <w:rsid w:val="005102DD"/>
    <w:rsid w:val="005255F2"/>
    <w:rsid w:val="005335E4"/>
    <w:rsid w:val="00561323"/>
    <w:rsid w:val="00565ED1"/>
    <w:rsid w:val="00573AED"/>
    <w:rsid w:val="005A4C39"/>
    <w:rsid w:val="005A61B1"/>
    <w:rsid w:val="005B1E8A"/>
    <w:rsid w:val="005B69BA"/>
    <w:rsid w:val="005E2821"/>
    <w:rsid w:val="005F7C60"/>
    <w:rsid w:val="00612FE7"/>
    <w:rsid w:val="00632AD1"/>
    <w:rsid w:val="006358A9"/>
    <w:rsid w:val="00644943"/>
    <w:rsid w:val="006454DF"/>
    <w:rsid w:val="006949D9"/>
    <w:rsid w:val="006C3D1C"/>
    <w:rsid w:val="006E3C4D"/>
    <w:rsid w:val="006F793F"/>
    <w:rsid w:val="007044B2"/>
    <w:rsid w:val="007127CC"/>
    <w:rsid w:val="0073098C"/>
    <w:rsid w:val="007360B5"/>
    <w:rsid w:val="00753275"/>
    <w:rsid w:val="00766F40"/>
    <w:rsid w:val="007868A1"/>
    <w:rsid w:val="00790131"/>
    <w:rsid w:val="00790C55"/>
    <w:rsid w:val="00791DE9"/>
    <w:rsid w:val="007D633E"/>
    <w:rsid w:val="007E6803"/>
    <w:rsid w:val="007E70A9"/>
    <w:rsid w:val="007F4C08"/>
    <w:rsid w:val="00800019"/>
    <w:rsid w:val="00847CE8"/>
    <w:rsid w:val="008638F2"/>
    <w:rsid w:val="008645BA"/>
    <w:rsid w:val="008777FA"/>
    <w:rsid w:val="00897C91"/>
    <w:rsid w:val="008C1BF6"/>
    <w:rsid w:val="008D45D7"/>
    <w:rsid w:val="008E00ED"/>
    <w:rsid w:val="008E78A7"/>
    <w:rsid w:val="008F12BF"/>
    <w:rsid w:val="009029D4"/>
    <w:rsid w:val="009117FE"/>
    <w:rsid w:val="00915C92"/>
    <w:rsid w:val="00937466"/>
    <w:rsid w:val="00943060"/>
    <w:rsid w:val="00943BDD"/>
    <w:rsid w:val="0095118F"/>
    <w:rsid w:val="009554CD"/>
    <w:rsid w:val="00957799"/>
    <w:rsid w:val="00975BB0"/>
    <w:rsid w:val="0098627A"/>
    <w:rsid w:val="00995E0A"/>
    <w:rsid w:val="009A06BE"/>
    <w:rsid w:val="009C0AF4"/>
    <w:rsid w:val="009C4F2A"/>
    <w:rsid w:val="009D3CCA"/>
    <w:rsid w:val="009E17D4"/>
    <w:rsid w:val="00A055C1"/>
    <w:rsid w:val="00A0760A"/>
    <w:rsid w:val="00A1010A"/>
    <w:rsid w:val="00A128B5"/>
    <w:rsid w:val="00A143D6"/>
    <w:rsid w:val="00A31F80"/>
    <w:rsid w:val="00A3254B"/>
    <w:rsid w:val="00A40244"/>
    <w:rsid w:val="00A41E41"/>
    <w:rsid w:val="00A42238"/>
    <w:rsid w:val="00A635CD"/>
    <w:rsid w:val="00A87989"/>
    <w:rsid w:val="00A94485"/>
    <w:rsid w:val="00AA6D37"/>
    <w:rsid w:val="00AA7D0E"/>
    <w:rsid w:val="00AC6DB7"/>
    <w:rsid w:val="00AE20EF"/>
    <w:rsid w:val="00B12521"/>
    <w:rsid w:val="00B16A79"/>
    <w:rsid w:val="00B17C5E"/>
    <w:rsid w:val="00B25B1A"/>
    <w:rsid w:val="00B57E8D"/>
    <w:rsid w:val="00B713A9"/>
    <w:rsid w:val="00B76107"/>
    <w:rsid w:val="00B76569"/>
    <w:rsid w:val="00B81B58"/>
    <w:rsid w:val="00BA1F09"/>
    <w:rsid w:val="00BA639C"/>
    <w:rsid w:val="00BE7F80"/>
    <w:rsid w:val="00BF394F"/>
    <w:rsid w:val="00C00F78"/>
    <w:rsid w:val="00C261D3"/>
    <w:rsid w:val="00C34942"/>
    <w:rsid w:val="00C378C9"/>
    <w:rsid w:val="00C41446"/>
    <w:rsid w:val="00C414E6"/>
    <w:rsid w:val="00C4724D"/>
    <w:rsid w:val="00C54D37"/>
    <w:rsid w:val="00C54F76"/>
    <w:rsid w:val="00C63AEA"/>
    <w:rsid w:val="00C67469"/>
    <w:rsid w:val="00C76978"/>
    <w:rsid w:val="00C86C96"/>
    <w:rsid w:val="00CA4D96"/>
    <w:rsid w:val="00CA702F"/>
    <w:rsid w:val="00CB4B8B"/>
    <w:rsid w:val="00CC07DF"/>
    <w:rsid w:val="00CC2DE9"/>
    <w:rsid w:val="00CD6FFA"/>
    <w:rsid w:val="00CE4A94"/>
    <w:rsid w:val="00CE6144"/>
    <w:rsid w:val="00CF671A"/>
    <w:rsid w:val="00D05893"/>
    <w:rsid w:val="00D60362"/>
    <w:rsid w:val="00D6056D"/>
    <w:rsid w:val="00D63078"/>
    <w:rsid w:val="00D77923"/>
    <w:rsid w:val="00D9443C"/>
    <w:rsid w:val="00DD266A"/>
    <w:rsid w:val="00DD5A59"/>
    <w:rsid w:val="00DE4EBB"/>
    <w:rsid w:val="00DF3387"/>
    <w:rsid w:val="00E01BFB"/>
    <w:rsid w:val="00E52643"/>
    <w:rsid w:val="00E64675"/>
    <w:rsid w:val="00E90789"/>
    <w:rsid w:val="00E92DDF"/>
    <w:rsid w:val="00EA1E64"/>
    <w:rsid w:val="00EB566E"/>
    <w:rsid w:val="00EC31F4"/>
    <w:rsid w:val="00ED09ED"/>
    <w:rsid w:val="00ED7752"/>
    <w:rsid w:val="00EF552D"/>
    <w:rsid w:val="00EF590B"/>
    <w:rsid w:val="00EF5C78"/>
    <w:rsid w:val="00F02108"/>
    <w:rsid w:val="00F0256E"/>
    <w:rsid w:val="00F045E2"/>
    <w:rsid w:val="00F23B11"/>
    <w:rsid w:val="00F34D20"/>
    <w:rsid w:val="00F54903"/>
    <w:rsid w:val="00F7750B"/>
    <w:rsid w:val="00F95EA7"/>
    <w:rsid w:val="00FB5BAB"/>
    <w:rsid w:val="00FC5365"/>
    <w:rsid w:val="00FD21BB"/>
    <w:rsid w:val="00FE53AB"/>
    <w:rsid w:val="00FF48D7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A7B950"/>
  <w15:chartTrackingRefBased/>
  <w15:docId w15:val="{36B9EB2D-8B2B-4803-B215-D6411868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28B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CA1"/>
    <w:rPr>
      <w:rFonts w:ascii="Segoe UI" w:hAnsi="Segoe UI" w:cs="Segoe UI"/>
      <w:sz w:val="18"/>
      <w:szCs w:val="18"/>
      <w:lang w:eastAsia="fr-BE"/>
    </w:rPr>
  </w:style>
  <w:style w:type="paragraph" w:styleId="Header">
    <w:name w:val="header"/>
    <w:basedOn w:val="Normal"/>
    <w:link w:val="HeaderChar"/>
    <w:uiPriority w:val="99"/>
    <w:unhideWhenUsed/>
    <w:rsid w:val="00C86C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C96"/>
    <w:rPr>
      <w:rFonts w:ascii="Times New Roman" w:hAnsi="Times New Roman" w:cs="Times New Roman"/>
      <w:sz w:val="24"/>
      <w:szCs w:val="24"/>
      <w:lang w:eastAsia="fr-BE"/>
    </w:rPr>
  </w:style>
  <w:style w:type="paragraph" w:styleId="Footer">
    <w:name w:val="footer"/>
    <w:basedOn w:val="Normal"/>
    <w:link w:val="FooterChar"/>
    <w:uiPriority w:val="99"/>
    <w:unhideWhenUsed/>
    <w:rsid w:val="00C86C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C96"/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23A1196CA141A2FD86420352504F" ma:contentTypeVersion="6" ma:contentTypeDescription="Create a new document." ma:contentTypeScope="" ma:versionID="ab0fbf71ececa13b3ce3dc94866fcbee">
  <xsd:schema xmlns:xsd="http://www.w3.org/2001/XMLSchema" xmlns:xs="http://www.w3.org/2001/XMLSchema" xmlns:p="http://schemas.microsoft.com/office/2006/metadata/properties" xmlns:ns2="67cd9146-621f-425f-b70e-5b523e7cea09" xmlns:ns3="7dbc5c01-d74a-48cd-bd2a-827bafa1be93" targetNamespace="http://schemas.microsoft.com/office/2006/metadata/properties" ma:root="true" ma:fieldsID="3eef41a35a509f77a2803caf04b4da2f" ns2:_="" ns3:_="">
    <xsd:import namespace="67cd9146-621f-425f-b70e-5b523e7cea09"/>
    <xsd:import namespace="7dbc5c01-d74a-48cd-bd2a-827bafa1b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d9146-621f-425f-b70e-5b523e7c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c5c01-d74a-48cd-bd2a-827bafa1b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71E16-3D75-45E6-A78A-C78AB03BD342}">
  <ds:schemaRefs>
    <ds:schemaRef ds:uri="6b6cdd96-466b-4b42-8353-90835565f19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187C68-F22A-48AE-A301-99F07B1F2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F0F88-15D8-4745-8A69-3E82BB57C6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Stefan - Muco</cp:lastModifiedBy>
  <cp:revision>2</cp:revision>
  <cp:lastPrinted>2018-02-21T16:10:00Z</cp:lastPrinted>
  <dcterms:created xsi:type="dcterms:W3CDTF">2022-04-08T08:59:00Z</dcterms:created>
  <dcterms:modified xsi:type="dcterms:W3CDTF">2022-04-08T08:59:00Z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0x010100398023A1196CA141A2FD86420352504F</vt:lpwstr>
  </property>
</Properties>
</file>