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FF" w:rsidRDefault="007D46FF" w:rsidP="00D50A0E">
      <w:pPr>
        <w:spacing w:after="0" w:line="240" w:lineRule="auto"/>
        <w:jc w:val="both"/>
        <w:rPr>
          <w:b/>
        </w:rPr>
      </w:pPr>
      <w:r w:rsidRPr="007D46FF">
        <w:rPr>
          <w:b/>
        </w:rPr>
        <w:t>RÉSULTATS DE L'ENQUÊTE : MUCOVISCIDOSE ET CORONAVIRUS</w:t>
      </w:r>
    </w:p>
    <w:p w:rsidR="007D46FF" w:rsidRPr="007D46FF" w:rsidRDefault="007D46FF" w:rsidP="00D50A0E">
      <w:pPr>
        <w:spacing w:after="0" w:line="240" w:lineRule="auto"/>
        <w:jc w:val="both"/>
        <w:rPr>
          <w:b/>
        </w:rPr>
      </w:pPr>
    </w:p>
    <w:p w:rsidR="007D46FF" w:rsidRDefault="007D46FF" w:rsidP="00D50A0E">
      <w:pPr>
        <w:spacing w:after="0" w:line="240" w:lineRule="auto"/>
        <w:jc w:val="both"/>
        <w:rPr>
          <w:b/>
          <w:i/>
        </w:rPr>
      </w:pPr>
      <w:r w:rsidRPr="007D46FF">
        <w:rPr>
          <w:b/>
          <w:i/>
        </w:rPr>
        <w:t xml:space="preserve">Le 26 mars, nous avons invité nos membres à participer à une enquête sur les difficultés rencontrées durant la période délicate du coronavirus (COVID-19). Les résultats de l'enquête, à laquelle 270 personnes ont </w:t>
      </w:r>
      <w:r w:rsidR="00D50A0E">
        <w:rPr>
          <w:b/>
          <w:i/>
        </w:rPr>
        <w:t>répondu</w:t>
      </w:r>
      <w:r w:rsidRPr="007D46FF">
        <w:rPr>
          <w:b/>
          <w:i/>
        </w:rPr>
        <w:t>, sont désormais disponibles. De manière générale, les résultats sont plutôt rassurants. Il y a toutefois un certain nombre de points pour lesquels l’Association</w:t>
      </w:r>
      <w:r w:rsidR="00193B43">
        <w:rPr>
          <w:b/>
          <w:i/>
        </w:rPr>
        <w:t xml:space="preserve"> Muco tient à vous apporter de l’aide.</w:t>
      </w:r>
    </w:p>
    <w:p w:rsidR="00193B43" w:rsidRDefault="00193B43" w:rsidP="00D50A0E">
      <w:pPr>
        <w:spacing w:after="0" w:line="240" w:lineRule="auto"/>
        <w:jc w:val="both"/>
      </w:pPr>
    </w:p>
    <w:p w:rsidR="007D46FF" w:rsidRDefault="007D46FF" w:rsidP="00D50A0E">
      <w:pPr>
        <w:spacing w:after="0" w:line="240" w:lineRule="auto"/>
        <w:jc w:val="both"/>
        <w:rPr>
          <w:b/>
        </w:rPr>
      </w:pPr>
      <w:r w:rsidRPr="007D46FF">
        <w:rPr>
          <w:b/>
        </w:rPr>
        <w:t>Disponibilité des centres muco et des médecins</w:t>
      </w:r>
    </w:p>
    <w:p w:rsidR="007D46FF" w:rsidRPr="007D46FF" w:rsidRDefault="007D46FF" w:rsidP="00D50A0E">
      <w:pPr>
        <w:spacing w:after="0" w:line="240" w:lineRule="auto"/>
        <w:jc w:val="both"/>
        <w:rPr>
          <w:b/>
        </w:rPr>
      </w:pPr>
    </w:p>
    <w:p w:rsidR="007D46FF" w:rsidRDefault="007D46FF" w:rsidP="00D50A0E">
      <w:pPr>
        <w:spacing w:after="0" w:line="240" w:lineRule="auto"/>
        <w:jc w:val="both"/>
      </w:pPr>
      <w:r>
        <w:t xml:space="preserve">En cette période plutôt mouvementée pour les hôpitaux, nous vous avons demandé si les centres muco belges </w:t>
      </w:r>
      <w:r w:rsidR="00D50A0E">
        <w:t>restaient</w:t>
      </w:r>
      <w:r>
        <w:t xml:space="preserve"> disponibles pour vous. Parmi les participants à notre enquête, 86% ont indiqué que c'était bien le cas.</w:t>
      </w:r>
    </w:p>
    <w:p w:rsidR="00642AD6" w:rsidRDefault="00642AD6" w:rsidP="00D50A0E">
      <w:pPr>
        <w:spacing w:after="0" w:line="240" w:lineRule="auto"/>
        <w:jc w:val="both"/>
      </w:pPr>
    </w:p>
    <w:p w:rsidR="00642AD6" w:rsidRDefault="00642AD6" w:rsidP="00D50A0E">
      <w:pPr>
        <w:spacing w:after="0" w:line="240" w:lineRule="auto"/>
        <w:jc w:val="both"/>
      </w:pPr>
      <w:r>
        <w:rPr>
          <w:noProof/>
          <w:lang w:val="nl-BE" w:eastAsia="nl-BE"/>
        </w:rPr>
        <w:drawing>
          <wp:inline distT="0" distB="0" distL="0" distR="0" wp14:anchorId="3A0BB0F5" wp14:editId="762BA79E">
            <wp:extent cx="4654550" cy="256032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D46FF" w:rsidRDefault="007D46FF" w:rsidP="00D50A0E">
      <w:pPr>
        <w:spacing w:after="0" w:line="240" w:lineRule="auto"/>
        <w:jc w:val="both"/>
      </w:pPr>
    </w:p>
    <w:p w:rsidR="007D46FF" w:rsidRDefault="00D50A0E" w:rsidP="00D50A0E">
      <w:pPr>
        <w:spacing w:after="0" w:line="240" w:lineRule="auto"/>
        <w:jc w:val="both"/>
      </w:pPr>
      <w:r>
        <w:t>Il ressort également que l</w:t>
      </w:r>
      <w:r w:rsidR="007D46FF">
        <w:t xml:space="preserve">es médecins muco peuvent également être contactés assez </w:t>
      </w:r>
      <w:r>
        <w:t>facilement. U</w:t>
      </w:r>
      <w:r w:rsidR="007D46FF">
        <w:t>n certain nombre de répondants</w:t>
      </w:r>
      <w:r>
        <w:t xml:space="preserve"> indiquent toutefois</w:t>
      </w:r>
      <w:r w:rsidR="007D46FF">
        <w:t xml:space="preserve"> que l</w:t>
      </w:r>
      <w:r>
        <w:t>eur médecin</w:t>
      </w:r>
      <w:r w:rsidR="007D46FF">
        <w:t xml:space="preserve"> n’</w:t>
      </w:r>
      <w:r>
        <w:t>est</w:t>
      </w:r>
      <w:r w:rsidR="00180F39">
        <w:t xml:space="preserve"> pas toujours disponible</w:t>
      </w:r>
      <w:r w:rsidR="007D46FF">
        <w:t xml:space="preserve"> en raison d'autres obligations liées au coronavirus (par exemple</w:t>
      </w:r>
      <w:r w:rsidR="00180F39">
        <w:t>,</w:t>
      </w:r>
      <w:r w:rsidR="007D46FF">
        <w:t xml:space="preserve"> parce qu'ils travaillent temporairement davantage dans un autre service).</w:t>
      </w:r>
    </w:p>
    <w:p w:rsidR="00642AD6" w:rsidRDefault="00642AD6" w:rsidP="00D50A0E">
      <w:pPr>
        <w:spacing w:after="0" w:line="240" w:lineRule="auto"/>
        <w:jc w:val="both"/>
      </w:pPr>
    </w:p>
    <w:p w:rsidR="00642AD6" w:rsidRDefault="00642AD6" w:rsidP="00D50A0E">
      <w:pPr>
        <w:spacing w:after="0" w:line="240" w:lineRule="auto"/>
        <w:jc w:val="both"/>
      </w:pPr>
      <w:r>
        <w:rPr>
          <w:noProof/>
          <w:lang w:val="nl-BE" w:eastAsia="nl-BE"/>
        </w:rPr>
        <w:drawing>
          <wp:inline distT="0" distB="0" distL="0" distR="0" wp14:anchorId="53D126AC" wp14:editId="352D87F4">
            <wp:extent cx="4643562" cy="2567802"/>
            <wp:effectExtent l="0" t="0" r="5080" b="444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46FF" w:rsidRDefault="007D46FF" w:rsidP="00D50A0E">
      <w:pPr>
        <w:spacing w:after="0" w:line="240" w:lineRule="auto"/>
        <w:jc w:val="both"/>
      </w:pPr>
    </w:p>
    <w:p w:rsidR="00F62C88" w:rsidRDefault="00F62C88" w:rsidP="00D50A0E">
      <w:pPr>
        <w:spacing w:after="0" w:line="240" w:lineRule="auto"/>
        <w:jc w:val="both"/>
      </w:pPr>
    </w:p>
    <w:p w:rsidR="007D46FF" w:rsidRDefault="007D46FF" w:rsidP="00D50A0E">
      <w:pPr>
        <w:spacing w:after="0" w:line="240" w:lineRule="auto"/>
        <w:jc w:val="both"/>
        <w:rPr>
          <w:b/>
        </w:rPr>
      </w:pPr>
      <w:r w:rsidRPr="007D46FF">
        <w:rPr>
          <w:b/>
        </w:rPr>
        <w:lastRenderedPageBreak/>
        <w:t>Kinésithérapie</w:t>
      </w:r>
    </w:p>
    <w:p w:rsidR="007D46FF" w:rsidRPr="007D46FF" w:rsidRDefault="007D46FF" w:rsidP="00D50A0E">
      <w:pPr>
        <w:spacing w:after="0" w:line="240" w:lineRule="auto"/>
        <w:jc w:val="both"/>
        <w:rPr>
          <w:b/>
        </w:rPr>
      </w:pPr>
    </w:p>
    <w:p w:rsidR="007D46FF" w:rsidRDefault="00180F39" w:rsidP="00D50A0E">
      <w:pPr>
        <w:spacing w:after="0" w:line="240" w:lineRule="auto"/>
        <w:jc w:val="both"/>
      </w:pPr>
      <w:r>
        <w:t>Concernant les</w:t>
      </w:r>
      <w:r w:rsidR="007D46FF">
        <w:t xml:space="preserve"> kinésithérapeutes des centres muco, les réponses demandent quelques explications. Bien que </w:t>
      </w:r>
      <w:r>
        <w:t xml:space="preserve">seulement </w:t>
      </w:r>
      <w:r w:rsidR="007D46FF">
        <w:t xml:space="preserve">39% des répondants indiquent que leur kiné de centre </w:t>
      </w:r>
      <w:r>
        <w:t xml:space="preserve">est </w:t>
      </w:r>
      <w:r w:rsidR="007D46FF">
        <w:t>accessible, nous constatons que</w:t>
      </w:r>
      <w:r>
        <w:t xml:space="preserve"> seulement</w:t>
      </w:r>
      <w:r w:rsidR="007D46FF">
        <w:t xml:space="preserve"> 2% des </w:t>
      </w:r>
      <w:r>
        <w:t>participants</w:t>
      </w:r>
      <w:r w:rsidR="007D46FF">
        <w:t xml:space="preserve"> disent que ce n'est pas le cas. Les commentaires montrent que de nombreuses personnes peuvent consulter un </w:t>
      </w:r>
      <w:r>
        <w:t xml:space="preserve">kinésithérapeute local </w:t>
      </w:r>
      <w:r w:rsidR="007D46FF">
        <w:t>pour obtenir des conseils.</w:t>
      </w:r>
    </w:p>
    <w:p w:rsidR="007D46FF" w:rsidRDefault="007D46FF" w:rsidP="00D50A0E">
      <w:pPr>
        <w:spacing w:after="0" w:line="240" w:lineRule="auto"/>
        <w:jc w:val="both"/>
      </w:pPr>
    </w:p>
    <w:p w:rsidR="00642AD6" w:rsidRDefault="00642AD6" w:rsidP="00D50A0E">
      <w:pPr>
        <w:spacing w:after="0" w:line="240" w:lineRule="auto"/>
        <w:jc w:val="both"/>
      </w:pPr>
      <w:r>
        <w:rPr>
          <w:noProof/>
          <w:lang w:val="nl-BE" w:eastAsia="nl-BE"/>
        </w:rPr>
        <w:drawing>
          <wp:inline distT="0" distB="0" distL="0" distR="0" wp14:anchorId="5E95FE51" wp14:editId="2FC342AC">
            <wp:extent cx="4572000" cy="27432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2AD6" w:rsidRDefault="00642AD6" w:rsidP="00D50A0E">
      <w:pPr>
        <w:spacing w:after="0" w:line="240" w:lineRule="auto"/>
        <w:jc w:val="both"/>
      </w:pPr>
    </w:p>
    <w:p w:rsidR="007D46FF" w:rsidRDefault="007D46FF" w:rsidP="00D50A0E">
      <w:pPr>
        <w:spacing w:after="0" w:line="240" w:lineRule="auto"/>
        <w:jc w:val="both"/>
      </w:pPr>
      <w:r>
        <w:t xml:space="preserve">Le coronavirus semble avoir un impact majeur sur les séances de </w:t>
      </w:r>
      <w:r w:rsidR="00180F39">
        <w:t xml:space="preserve">kinésithérapie </w:t>
      </w:r>
      <w:r>
        <w:t xml:space="preserve">des personnes atteintes de </w:t>
      </w:r>
      <w:r w:rsidR="00180F39">
        <w:t>mucoviscidose</w:t>
      </w:r>
      <w:r>
        <w:t xml:space="preserve">. Celles-ci ont été interrompues chez plus d'une personne sur deux. Environ 30% des répondants continuent </w:t>
      </w:r>
      <w:r w:rsidR="00180F39">
        <w:t xml:space="preserve">de faire appel à leur kinésithérapeute </w:t>
      </w:r>
      <w:r w:rsidR="00E873C8">
        <w:t>habituel</w:t>
      </w:r>
      <w:r>
        <w:t>. Les commentaires montrent que le nombre de séances est souvent réduit ou que les</w:t>
      </w:r>
      <w:r w:rsidR="00180F39">
        <w:t xml:space="preserve"> kinésithérapeutes</w:t>
      </w:r>
      <w:r>
        <w:t xml:space="preserve"> </w:t>
      </w:r>
      <w:r w:rsidR="00180F39">
        <w:t>viennent</w:t>
      </w:r>
      <w:r>
        <w:t xml:space="preserve"> plus souvent à </w:t>
      </w:r>
      <w:r w:rsidR="00180F39">
        <w:t>domicile qu’à l’habitude.</w:t>
      </w:r>
    </w:p>
    <w:p w:rsidR="00642AD6" w:rsidRDefault="00642AD6" w:rsidP="00D50A0E">
      <w:pPr>
        <w:spacing w:after="0" w:line="240" w:lineRule="auto"/>
        <w:jc w:val="both"/>
      </w:pPr>
    </w:p>
    <w:p w:rsidR="00642AD6" w:rsidRDefault="00642AD6" w:rsidP="00D50A0E">
      <w:pPr>
        <w:spacing w:after="0" w:line="240" w:lineRule="auto"/>
        <w:jc w:val="both"/>
      </w:pPr>
      <w:r>
        <w:rPr>
          <w:noProof/>
          <w:lang w:val="nl-BE" w:eastAsia="nl-BE"/>
        </w:rPr>
        <w:drawing>
          <wp:inline distT="0" distB="0" distL="0" distR="0" wp14:anchorId="144E22AC" wp14:editId="2B6F233B">
            <wp:extent cx="45720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2AD6" w:rsidRDefault="00642AD6" w:rsidP="00D50A0E">
      <w:pPr>
        <w:spacing w:after="0" w:line="240" w:lineRule="auto"/>
        <w:jc w:val="both"/>
      </w:pPr>
    </w:p>
    <w:p w:rsidR="002339FD" w:rsidRDefault="002339FD" w:rsidP="00D50A0E">
      <w:pPr>
        <w:spacing w:after="0" w:line="240" w:lineRule="auto"/>
        <w:jc w:val="both"/>
      </w:pPr>
    </w:p>
    <w:p w:rsidR="007D46FF" w:rsidRDefault="00180F39" w:rsidP="00D50A0E">
      <w:pPr>
        <w:spacing w:after="0" w:line="240" w:lineRule="auto"/>
        <w:jc w:val="both"/>
      </w:pPr>
      <w:r>
        <w:lastRenderedPageBreak/>
        <w:t>Bien que les séances de kinésithérapie</w:t>
      </w:r>
      <w:r w:rsidR="007D46FF">
        <w:t xml:space="preserve"> de nombreuses personnes aient été interrompues et que les personnes aient régulièrement indiqué qu'elles pratiquaient </w:t>
      </w:r>
      <w:r>
        <w:t>leurs séances</w:t>
      </w:r>
      <w:r w:rsidR="007D46FF">
        <w:t xml:space="preserve"> elle</w:t>
      </w:r>
      <w:r>
        <w:t>s-mêmes, elles peuvent souvent faire appel à leur kinésithé</w:t>
      </w:r>
      <w:r w:rsidR="00E873C8">
        <w:t>ra</w:t>
      </w:r>
      <w:r>
        <w:t>peute</w:t>
      </w:r>
      <w:r w:rsidR="007D46FF">
        <w:t xml:space="preserve"> ou au centre d</w:t>
      </w:r>
      <w:r>
        <w:t>e muco pour des conseils et astuce</w:t>
      </w:r>
      <w:r w:rsidR="007D46FF">
        <w:t>s.</w:t>
      </w:r>
    </w:p>
    <w:p w:rsidR="00F62C88" w:rsidRDefault="00F62C88" w:rsidP="00D50A0E">
      <w:pPr>
        <w:spacing w:after="0" w:line="240" w:lineRule="auto"/>
        <w:jc w:val="both"/>
      </w:pPr>
    </w:p>
    <w:p w:rsidR="00F62C88" w:rsidRDefault="00F62C88" w:rsidP="00D50A0E">
      <w:pPr>
        <w:spacing w:after="0" w:line="240" w:lineRule="auto"/>
        <w:jc w:val="both"/>
      </w:pPr>
      <w:r>
        <w:rPr>
          <w:noProof/>
          <w:lang w:val="nl-BE" w:eastAsia="nl-BE"/>
        </w:rPr>
        <w:drawing>
          <wp:inline distT="0" distB="0" distL="0" distR="0" wp14:anchorId="0CAD75BE" wp14:editId="3F026717">
            <wp:extent cx="5120640" cy="3061252"/>
            <wp:effectExtent l="0" t="0" r="3810" b="63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6FF" w:rsidRDefault="007D46FF" w:rsidP="00D50A0E">
      <w:pPr>
        <w:spacing w:after="0" w:line="240" w:lineRule="auto"/>
        <w:jc w:val="both"/>
      </w:pPr>
      <w:r>
        <w:t> </w:t>
      </w:r>
    </w:p>
    <w:p w:rsidR="007D46FF" w:rsidRDefault="007D46FF" w:rsidP="00D50A0E">
      <w:pPr>
        <w:spacing w:after="0" w:line="240" w:lineRule="auto"/>
        <w:jc w:val="both"/>
        <w:rPr>
          <w:b/>
        </w:rPr>
      </w:pPr>
      <w:r w:rsidRPr="007D46FF">
        <w:rPr>
          <w:b/>
        </w:rPr>
        <w:t>Aide de l'environnement</w:t>
      </w:r>
    </w:p>
    <w:p w:rsidR="007D46FF" w:rsidRPr="007D46FF" w:rsidRDefault="007D46FF" w:rsidP="00D50A0E">
      <w:pPr>
        <w:spacing w:after="0" w:line="240" w:lineRule="auto"/>
        <w:jc w:val="both"/>
        <w:rPr>
          <w:b/>
        </w:rPr>
      </w:pPr>
    </w:p>
    <w:p w:rsidR="007D46FF" w:rsidRDefault="007D46FF" w:rsidP="00E873C8">
      <w:pPr>
        <w:spacing w:after="0" w:line="240" w:lineRule="auto"/>
        <w:jc w:val="both"/>
      </w:pPr>
      <w:r>
        <w:t>Près de 80% des personnes interrogées peuvent compter sur l'aide de leur entourage pour une aide pratique (par exemple</w:t>
      </w:r>
      <w:r w:rsidR="00E873C8">
        <w:t>, pour les courses)</w:t>
      </w:r>
      <w:r>
        <w:t xml:space="preserve">. </w:t>
      </w:r>
      <w:r w:rsidR="00E873C8">
        <w:t xml:space="preserve">On remarque également que </w:t>
      </w:r>
      <w:r w:rsidR="000140CA">
        <w:t>84</w:t>
      </w:r>
      <w:r>
        <w:t>%</w:t>
      </w:r>
      <w:r w:rsidR="00E873C8">
        <w:t xml:space="preserve"> des participants</w:t>
      </w:r>
      <w:r>
        <w:t xml:space="preserve"> peuvent également obtenir un so</w:t>
      </w:r>
      <w:r w:rsidR="00E873C8">
        <w:t xml:space="preserve">utien moral dans leur environnement. Néanmoins, de nombreux répondants ont signalé ailleurs dans notre enquête avoir </w:t>
      </w:r>
      <w:r>
        <w:t>des difficultés psychologiques associées aux mesures d'isolement et</w:t>
      </w:r>
      <w:r w:rsidR="00E873C8">
        <w:t xml:space="preserve"> ressentir beaucoup d’anxiété face à la crise actuelle.</w:t>
      </w:r>
    </w:p>
    <w:p w:rsidR="00F62C88" w:rsidRDefault="00F62C88" w:rsidP="00E873C8">
      <w:pPr>
        <w:spacing w:after="0" w:line="240" w:lineRule="auto"/>
        <w:jc w:val="both"/>
      </w:pPr>
      <w:bookmarkStart w:id="0" w:name="_GoBack"/>
      <w:bookmarkEnd w:id="0"/>
    </w:p>
    <w:p w:rsidR="00F62C88" w:rsidRDefault="00F62C88" w:rsidP="00E873C8">
      <w:pPr>
        <w:spacing w:after="0" w:line="240" w:lineRule="auto"/>
        <w:jc w:val="both"/>
      </w:pPr>
      <w:r>
        <w:rPr>
          <w:noProof/>
          <w:lang w:val="nl-BE" w:eastAsia="nl-BE"/>
        </w:rPr>
        <w:drawing>
          <wp:inline distT="0" distB="0" distL="0" distR="0" wp14:anchorId="1CFC6C7D" wp14:editId="53926459">
            <wp:extent cx="4572000" cy="27432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5DB2" w:rsidRDefault="009B5DB2" w:rsidP="00E873C8">
      <w:pPr>
        <w:spacing w:after="0" w:line="240" w:lineRule="auto"/>
        <w:jc w:val="both"/>
      </w:pPr>
      <w:r>
        <w:rPr>
          <w:noProof/>
          <w:lang w:val="nl-BE" w:eastAsia="nl-BE"/>
        </w:rPr>
        <w:lastRenderedPageBreak/>
        <w:drawing>
          <wp:inline distT="0" distB="0" distL="0" distR="0" wp14:anchorId="1BB8C242" wp14:editId="355808B4">
            <wp:extent cx="4572000" cy="27432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73C8" w:rsidRDefault="00E873C8" w:rsidP="00E873C8">
      <w:pPr>
        <w:spacing w:after="0" w:line="240" w:lineRule="auto"/>
        <w:jc w:val="both"/>
      </w:pPr>
    </w:p>
    <w:p w:rsidR="007D46FF" w:rsidRPr="007D46FF" w:rsidRDefault="007D46FF" w:rsidP="00D50A0E">
      <w:pPr>
        <w:tabs>
          <w:tab w:val="left" w:pos="4028"/>
        </w:tabs>
        <w:spacing w:after="0" w:line="240" w:lineRule="auto"/>
        <w:jc w:val="both"/>
        <w:rPr>
          <w:b/>
        </w:rPr>
      </w:pPr>
      <w:r w:rsidRPr="007D46FF">
        <w:rPr>
          <w:b/>
        </w:rPr>
        <w:t>Accès aux pharmacies et aux commerces</w:t>
      </w:r>
      <w:r w:rsidRPr="007D46FF">
        <w:rPr>
          <w:b/>
        </w:rPr>
        <w:tab/>
      </w:r>
    </w:p>
    <w:p w:rsidR="007D46FF" w:rsidRDefault="007D46FF" w:rsidP="00D50A0E">
      <w:pPr>
        <w:tabs>
          <w:tab w:val="left" w:pos="4028"/>
        </w:tabs>
        <w:spacing w:after="0" w:line="240" w:lineRule="auto"/>
        <w:jc w:val="both"/>
      </w:pPr>
    </w:p>
    <w:p w:rsidR="007D46FF" w:rsidRDefault="007D46FF" w:rsidP="00D50A0E">
      <w:pPr>
        <w:spacing w:after="0" w:line="240" w:lineRule="auto"/>
        <w:jc w:val="both"/>
      </w:pPr>
      <w:r>
        <w:t>Les résultats sont positifs en ce qui concerne l'accès aux pharmacies et aux médicaments. La grande majorité des patients rapportent qu’ils n’ont actuellement aucune difficulté à obtenir leurs médicaments.</w:t>
      </w:r>
    </w:p>
    <w:p w:rsidR="009B5DB2" w:rsidRDefault="009B5DB2" w:rsidP="00D50A0E">
      <w:pPr>
        <w:spacing w:after="0" w:line="240" w:lineRule="auto"/>
        <w:jc w:val="both"/>
      </w:pPr>
    </w:p>
    <w:p w:rsidR="009B5DB2" w:rsidRDefault="009B5DB2" w:rsidP="00D50A0E">
      <w:pPr>
        <w:spacing w:after="0" w:line="240" w:lineRule="auto"/>
        <w:jc w:val="both"/>
      </w:pPr>
      <w:r>
        <w:rPr>
          <w:noProof/>
          <w:lang w:val="nl-BE" w:eastAsia="nl-BE"/>
        </w:rPr>
        <w:drawing>
          <wp:inline distT="0" distB="0" distL="0" distR="0" wp14:anchorId="3BB0137C" wp14:editId="25E95185">
            <wp:extent cx="4572000" cy="2743200"/>
            <wp:effectExtent l="0" t="0" r="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6FF" w:rsidRDefault="007D46FF" w:rsidP="00D50A0E">
      <w:pPr>
        <w:spacing w:after="0" w:line="240" w:lineRule="auto"/>
        <w:jc w:val="both"/>
      </w:pPr>
      <w:r>
        <w:t> </w:t>
      </w:r>
    </w:p>
    <w:p w:rsidR="007D46FF" w:rsidRDefault="007D46FF" w:rsidP="00D50A0E">
      <w:pPr>
        <w:spacing w:after="0" w:line="240" w:lineRule="auto"/>
        <w:jc w:val="both"/>
      </w:pPr>
      <w:r>
        <w:t>En ce qui concerne l'aide que les gens reçoivent des entreprises commerciales, les réactions sont assez variées. On constate que 28% des répondants disent pouvoir compter sur un</w:t>
      </w:r>
      <w:r w:rsidR="00E873C8">
        <w:t xml:space="preserve"> certain</w:t>
      </w:r>
      <w:r>
        <w:t xml:space="preserve"> soutien. Cela concerne, par exemple, l</w:t>
      </w:r>
      <w:r w:rsidR="00E873C8">
        <w:t>es livraisons à domicile proposées par certains</w:t>
      </w:r>
      <w:r>
        <w:t xml:space="preserve"> magasins. En revanche, 1 répondant sur 5 indique que ce n'est pas le cas. Il est régulièrement souligné que certains services de livraison en magasin sont actuellement </w:t>
      </w:r>
      <w:r w:rsidR="002339FD">
        <w:t>débordés</w:t>
      </w:r>
      <w:r>
        <w:t xml:space="preserve">, rendant les achats en ligne compliqués. Cependant, la majorité des </w:t>
      </w:r>
      <w:r w:rsidR="002339FD">
        <w:t xml:space="preserve">répondants </w:t>
      </w:r>
      <w:r>
        <w:t>indiquent</w:t>
      </w:r>
      <w:r w:rsidR="00E873C8">
        <w:t xml:space="preserve"> ne</w:t>
      </w:r>
      <w:r>
        <w:t xml:space="preserve"> </w:t>
      </w:r>
      <w:r w:rsidR="00E873C8">
        <w:t>pas pouvoir répondre à la question</w:t>
      </w:r>
      <w:r>
        <w:t>, par exemple</w:t>
      </w:r>
      <w:r w:rsidR="00E873C8">
        <w:t xml:space="preserve"> parce qu’ils</w:t>
      </w:r>
      <w:r>
        <w:t xml:space="preserve"> n'ont pas </w:t>
      </w:r>
      <w:r w:rsidR="00E873C8">
        <w:t xml:space="preserve">eu </w:t>
      </w:r>
      <w:r>
        <w:t>be</w:t>
      </w:r>
      <w:r w:rsidR="00E873C8">
        <w:t>soin de ce type d’aide.</w:t>
      </w:r>
    </w:p>
    <w:p w:rsidR="009B5DB2" w:rsidRDefault="009B5DB2" w:rsidP="00D50A0E">
      <w:pPr>
        <w:spacing w:after="0" w:line="240" w:lineRule="auto"/>
        <w:jc w:val="both"/>
      </w:pPr>
    </w:p>
    <w:p w:rsidR="009B5DB2" w:rsidRDefault="009B5DB2" w:rsidP="00D50A0E">
      <w:pPr>
        <w:spacing w:after="0" w:line="240" w:lineRule="auto"/>
        <w:jc w:val="both"/>
      </w:pPr>
      <w:r>
        <w:rPr>
          <w:noProof/>
          <w:lang w:val="nl-BE" w:eastAsia="nl-BE"/>
        </w:rPr>
        <w:lastRenderedPageBreak/>
        <w:drawing>
          <wp:inline distT="0" distB="0" distL="0" distR="0" wp14:anchorId="46BFFBF6" wp14:editId="6A6ABBA8">
            <wp:extent cx="4572000" cy="27432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6FF" w:rsidRDefault="007D46FF" w:rsidP="00D50A0E">
      <w:pPr>
        <w:spacing w:after="0" w:line="240" w:lineRule="auto"/>
        <w:jc w:val="both"/>
      </w:pPr>
      <w:r>
        <w:t> </w:t>
      </w:r>
    </w:p>
    <w:p w:rsidR="007D46FF" w:rsidRDefault="007D46FF" w:rsidP="00D50A0E">
      <w:pPr>
        <w:spacing w:after="0" w:line="240" w:lineRule="auto"/>
        <w:jc w:val="both"/>
        <w:rPr>
          <w:b/>
        </w:rPr>
      </w:pPr>
      <w:r w:rsidRPr="002339FD">
        <w:rPr>
          <w:b/>
        </w:rPr>
        <w:t>Informations sur</w:t>
      </w:r>
      <w:r w:rsidR="002339FD" w:rsidRPr="002339FD">
        <w:rPr>
          <w:b/>
        </w:rPr>
        <w:t xml:space="preserve"> le </w:t>
      </w:r>
      <w:r w:rsidRPr="002339FD">
        <w:rPr>
          <w:b/>
        </w:rPr>
        <w:t>COVID-19</w:t>
      </w:r>
    </w:p>
    <w:p w:rsidR="002339FD" w:rsidRPr="002339FD" w:rsidRDefault="002339FD" w:rsidP="00D50A0E">
      <w:pPr>
        <w:spacing w:after="0" w:line="240" w:lineRule="auto"/>
        <w:jc w:val="both"/>
        <w:rPr>
          <w:b/>
        </w:rPr>
      </w:pPr>
    </w:p>
    <w:p w:rsidR="007D46FF" w:rsidRDefault="007D46FF" w:rsidP="00D50A0E">
      <w:pPr>
        <w:spacing w:after="0" w:line="240" w:lineRule="auto"/>
        <w:jc w:val="both"/>
      </w:pPr>
      <w:r>
        <w:t xml:space="preserve">La plupart des répondants (68%) ont indiqué qu'ils recevaient suffisamment d'informations sur le coronavirus (COVID-19) et ses conséquences. Pourtant, </w:t>
      </w:r>
      <w:r w:rsidR="002339FD">
        <w:t>1 répondant</w:t>
      </w:r>
      <w:r>
        <w:t xml:space="preserve"> sur </w:t>
      </w:r>
      <w:r w:rsidR="002339FD">
        <w:t xml:space="preserve">4 </w:t>
      </w:r>
      <w:r>
        <w:t>r</w:t>
      </w:r>
      <w:r w:rsidR="002339FD">
        <w:t xml:space="preserve">este </w:t>
      </w:r>
      <w:r>
        <w:t xml:space="preserve">avec des questions sans réponse. Les commentaires indiquent qu'il s'agit principalement de questions médicales, mais </w:t>
      </w:r>
      <w:r w:rsidR="002339FD">
        <w:t xml:space="preserve">aussi </w:t>
      </w:r>
      <w:r w:rsidR="00E873C8">
        <w:t>régulièrement de</w:t>
      </w:r>
      <w:r>
        <w:t xml:space="preserve"> questio</w:t>
      </w:r>
      <w:r w:rsidR="002339FD">
        <w:t>ns liées au travail, à l’école ou à des aspects financiers.</w:t>
      </w:r>
    </w:p>
    <w:p w:rsidR="009B5DB2" w:rsidRDefault="009B5DB2" w:rsidP="00D50A0E">
      <w:pPr>
        <w:spacing w:after="0" w:line="240" w:lineRule="auto"/>
        <w:jc w:val="both"/>
      </w:pPr>
    </w:p>
    <w:p w:rsidR="007D46FF" w:rsidRDefault="009B5DB2" w:rsidP="00D50A0E">
      <w:pPr>
        <w:spacing w:after="0" w:line="240" w:lineRule="auto"/>
        <w:jc w:val="both"/>
      </w:pPr>
      <w:r>
        <w:rPr>
          <w:noProof/>
          <w:lang w:val="nl-BE" w:eastAsia="nl-BE"/>
        </w:rPr>
        <w:drawing>
          <wp:inline distT="0" distB="0" distL="0" distR="0" wp14:anchorId="6D352659" wp14:editId="2E8AD832">
            <wp:extent cx="4572000" cy="274320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D46FF">
        <w:t> </w:t>
      </w:r>
    </w:p>
    <w:p w:rsidR="009B5DB2" w:rsidRDefault="009B5DB2" w:rsidP="00D50A0E">
      <w:pPr>
        <w:spacing w:after="0" w:line="240" w:lineRule="auto"/>
        <w:jc w:val="both"/>
      </w:pPr>
    </w:p>
    <w:p w:rsidR="007D46FF" w:rsidRDefault="007D46FF" w:rsidP="00D50A0E">
      <w:pPr>
        <w:spacing w:after="0" w:line="240" w:lineRule="auto"/>
        <w:jc w:val="both"/>
        <w:rPr>
          <w:b/>
        </w:rPr>
      </w:pPr>
      <w:r w:rsidRPr="002339FD">
        <w:rPr>
          <w:b/>
        </w:rPr>
        <w:t>Autres consta</w:t>
      </w:r>
      <w:r w:rsidR="002339FD">
        <w:rPr>
          <w:b/>
        </w:rPr>
        <w:t>ts</w:t>
      </w:r>
    </w:p>
    <w:p w:rsidR="002339FD" w:rsidRPr="002339FD" w:rsidRDefault="002339FD" w:rsidP="00D50A0E">
      <w:pPr>
        <w:spacing w:after="0" w:line="240" w:lineRule="auto"/>
        <w:jc w:val="both"/>
        <w:rPr>
          <w:b/>
        </w:rPr>
      </w:pPr>
    </w:p>
    <w:p w:rsidR="007D46FF" w:rsidRDefault="007D46FF" w:rsidP="00D50A0E">
      <w:pPr>
        <w:spacing w:after="0" w:line="240" w:lineRule="auto"/>
        <w:jc w:val="both"/>
      </w:pPr>
      <w:r>
        <w:t>No</w:t>
      </w:r>
      <w:r w:rsidR="002339FD">
        <w:t>us avons également demandé aux participants</w:t>
      </w:r>
      <w:r>
        <w:t xml:space="preserve"> s</w:t>
      </w:r>
      <w:r w:rsidR="002339FD">
        <w:t>'ils rencontraient d’autres</w:t>
      </w:r>
      <w:r>
        <w:t xml:space="preserve"> difficultés </w:t>
      </w:r>
      <w:r w:rsidR="002339FD">
        <w:t>que celles évoquées dans nos questions</w:t>
      </w:r>
      <w:r>
        <w:t xml:space="preserve">. Nous avons reçu des réponses très diverses à ce sujet. </w:t>
      </w:r>
      <w:r w:rsidR="002339FD">
        <w:t>En voici les</w:t>
      </w:r>
      <w:r>
        <w:t xml:space="preserve"> thèmes les plus courants</w:t>
      </w:r>
      <w:r w:rsidR="002339FD">
        <w:t xml:space="preserve"> </w:t>
      </w:r>
      <w:r>
        <w:t>:</w:t>
      </w:r>
    </w:p>
    <w:p w:rsidR="007D46FF" w:rsidRDefault="002339FD" w:rsidP="00D50A0E">
      <w:pPr>
        <w:pStyle w:val="Lijstalinea"/>
        <w:numPr>
          <w:ilvl w:val="0"/>
          <w:numId w:val="2"/>
        </w:numPr>
        <w:spacing w:after="0" w:line="240" w:lineRule="auto"/>
        <w:jc w:val="both"/>
      </w:pPr>
      <w:r>
        <w:t>De</w:t>
      </w:r>
      <w:r w:rsidR="007D46FF">
        <w:t>s sentiments de stress et d'anxiété ont souvent été exprimés.</w:t>
      </w:r>
    </w:p>
    <w:p w:rsidR="007D46FF" w:rsidRDefault="002339FD" w:rsidP="00D50A0E">
      <w:pPr>
        <w:pStyle w:val="Lijstalinea"/>
        <w:numPr>
          <w:ilvl w:val="0"/>
          <w:numId w:val="2"/>
        </w:numPr>
        <w:spacing w:after="0" w:line="240" w:lineRule="auto"/>
        <w:jc w:val="both"/>
      </w:pPr>
      <w:r>
        <w:t>L</w:t>
      </w:r>
      <w:r w:rsidR="007D46FF">
        <w:t xml:space="preserve">es </w:t>
      </w:r>
      <w:r w:rsidR="00E873C8">
        <w:t xml:space="preserve">difficultés liées aux possibilités réduites de contacts sociaux en raison des </w:t>
      </w:r>
      <w:r w:rsidR="007D46FF">
        <w:t>me</w:t>
      </w:r>
      <w:r>
        <w:t>sures gouvernementales</w:t>
      </w:r>
      <w:r w:rsidR="007D46FF">
        <w:t xml:space="preserve"> </w:t>
      </w:r>
      <w:r>
        <w:t>ont</w:t>
      </w:r>
      <w:r w:rsidR="007D46FF">
        <w:t xml:space="preserve"> également été régulièrement </w:t>
      </w:r>
      <w:r w:rsidR="00E873C8">
        <w:t>évoquées</w:t>
      </w:r>
      <w:r w:rsidR="007D46FF">
        <w:t>.</w:t>
      </w:r>
    </w:p>
    <w:p w:rsidR="007D46FF" w:rsidRDefault="002339FD" w:rsidP="00D50A0E">
      <w:pPr>
        <w:pStyle w:val="Lijstalinea"/>
        <w:numPr>
          <w:ilvl w:val="0"/>
          <w:numId w:val="2"/>
        </w:numPr>
        <w:spacing w:after="0" w:line="240" w:lineRule="auto"/>
        <w:jc w:val="both"/>
      </w:pPr>
      <w:r>
        <w:t>Des répondants</w:t>
      </w:r>
      <w:r w:rsidR="007D46FF">
        <w:t xml:space="preserve"> ont également exprimé leurs préoccupations concernant l'impact du virus sur leur situation financière.</w:t>
      </w:r>
    </w:p>
    <w:p w:rsidR="007D46FF" w:rsidRDefault="002339FD" w:rsidP="00D50A0E">
      <w:pPr>
        <w:pStyle w:val="Lijstalinea"/>
        <w:numPr>
          <w:ilvl w:val="0"/>
          <w:numId w:val="2"/>
        </w:numPr>
        <w:spacing w:after="0" w:line="240" w:lineRule="auto"/>
        <w:jc w:val="both"/>
      </w:pPr>
      <w:r>
        <w:lastRenderedPageBreak/>
        <w:t>L</w:t>
      </w:r>
      <w:r w:rsidR="007D46FF">
        <w:t xml:space="preserve">a question de savoir comment </w:t>
      </w:r>
      <w:r w:rsidR="00E873C8">
        <w:t>gérer une situation</w:t>
      </w:r>
      <w:r w:rsidR="007D46FF">
        <w:t xml:space="preserve"> avec un membre de la famille qui </w:t>
      </w:r>
      <w:r w:rsidR="00BE368C">
        <w:t xml:space="preserve">continue à devoir </w:t>
      </w:r>
      <w:r w:rsidR="007D46FF">
        <w:t>travaille</w:t>
      </w:r>
      <w:r w:rsidR="00BE368C">
        <w:t>r</w:t>
      </w:r>
      <w:r w:rsidR="007D46FF">
        <w:t xml:space="preserve"> en dehors du foyer a été mentionnée à plusieurs reprises.</w:t>
      </w:r>
    </w:p>
    <w:p w:rsidR="007D46FF" w:rsidRDefault="007D46FF" w:rsidP="00D50A0E">
      <w:pPr>
        <w:pStyle w:val="Lijstalinea"/>
        <w:numPr>
          <w:ilvl w:val="0"/>
          <w:numId w:val="2"/>
        </w:numPr>
        <w:spacing w:after="0" w:line="240" w:lineRule="auto"/>
        <w:jc w:val="both"/>
      </w:pPr>
      <w:r>
        <w:t>L'impact des mesures de</w:t>
      </w:r>
      <w:r w:rsidR="00BE368C">
        <w:t xml:space="preserve"> confinement</w:t>
      </w:r>
      <w:r>
        <w:t xml:space="preserve"> sur la pratique du sport semble également être un défi pour un certain nombre de personnes.</w:t>
      </w:r>
    </w:p>
    <w:p w:rsidR="002339FD" w:rsidRDefault="002339FD" w:rsidP="00D50A0E">
      <w:pPr>
        <w:pStyle w:val="Lijstalinea"/>
        <w:spacing w:after="0" w:line="240" w:lineRule="auto"/>
        <w:jc w:val="both"/>
      </w:pPr>
    </w:p>
    <w:p w:rsidR="007D46FF" w:rsidRDefault="007D46FF" w:rsidP="00D50A0E">
      <w:pPr>
        <w:spacing w:after="0" w:line="240" w:lineRule="auto"/>
        <w:jc w:val="both"/>
        <w:rPr>
          <w:b/>
        </w:rPr>
      </w:pPr>
      <w:r w:rsidRPr="002339FD">
        <w:rPr>
          <w:b/>
        </w:rPr>
        <w:t>Conclusion</w:t>
      </w:r>
    </w:p>
    <w:p w:rsidR="002339FD" w:rsidRPr="002339FD" w:rsidRDefault="002339FD" w:rsidP="00D50A0E">
      <w:pPr>
        <w:spacing w:after="0" w:line="240" w:lineRule="auto"/>
        <w:jc w:val="both"/>
        <w:rPr>
          <w:b/>
        </w:rPr>
      </w:pPr>
    </w:p>
    <w:p w:rsidR="007D46FF" w:rsidRDefault="007D46FF" w:rsidP="00D50A0E">
      <w:pPr>
        <w:spacing w:after="0" w:line="240" w:lineRule="auto"/>
        <w:jc w:val="both"/>
      </w:pPr>
      <w:r>
        <w:t xml:space="preserve">Les résultats de l'enquête sont </w:t>
      </w:r>
      <w:r w:rsidR="009F1EDD">
        <w:t>de manière générale</w:t>
      </w:r>
      <w:r>
        <w:t xml:space="preserve"> encourageants</w:t>
      </w:r>
      <w:r w:rsidR="009F1EDD">
        <w:t xml:space="preserve"> </w:t>
      </w:r>
      <w:r>
        <w:t xml:space="preserve">: les </w:t>
      </w:r>
      <w:r w:rsidR="009F1EDD">
        <w:t xml:space="preserve"> centres</w:t>
      </w:r>
      <w:r>
        <w:t xml:space="preserve"> et les médecins </w:t>
      </w:r>
      <w:r w:rsidR="009F1EDD">
        <w:t xml:space="preserve">muco </w:t>
      </w:r>
      <w:r>
        <w:t>restent facilement accessibles, l'accès au</w:t>
      </w:r>
      <w:r w:rsidR="009F1EDD">
        <w:t>x pharmacies</w:t>
      </w:r>
      <w:r>
        <w:t xml:space="preserve"> et aux médicaments ne pose pas de problèmes majeurs, les </w:t>
      </w:r>
      <w:r w:rsidR="009F1EDD">
        <w:t>patients</w:t>
      </w:r>
      <w:r>
        <w:t xml:space="preserve"> peuvent compter sur un soutien pratique et moral de l</w:t>
      </w:r>
      <w:r w:rsidR="009F1EDD">
        <w:t>eur environnement,… Néanmoins, certaines personnes</w:t>
      </w:r>
      <w:r>
        <w:t xml:space="preserve"> rencontrent également </w:t>
      </w:r>
      <w:r w:rsidR="009F1EDD">
        <w:t>quelques difficultés.</w:t>
      </w:r>
      <w:r>
        <w:t xml:space="preserve"> Par exemple, plus de la moitié de nos répondants ont dû interrompre leurs séances de </w:t>
      </w:r>
      <w:r w:rsidR="00D50A0E">
        <w:t>kinésithérapie</w:t>
      </w:r>
      <w:r>
        <w:t xml:space="preserve"> et un quart des </w:t>
      </w:r>
      <w:r w:rsidR="00D50A0E">
        <w:t xml:space="preserve">répondants </w:t>
      </w:r>
      <w:r>
        <w:t xml:space="preserve">se retrouvent </w:t>
      </w:r>
      <w:r w:rsidR="00D50A0E">
        <w:t xml:space="preserve">également </w:t>
      </w:r>
      <w:r>
        <w:t xml:space="preserve">avec des questions </w:t>
      </w:r>
      <w:r w:rsidR="00D50A0E">
        <w:t xml:space="preserve">sans réponses </w:t>
      </w:r>
      <w:r>
        <w:t>sur le</w:t>
      </w:r>
      <w:r w:rsidR="00D50A0E">
        <w:t xml:space="preserve"> coronavirus </w:t>
      </w:r>
      <w:r>
        <w:t>et son impact.</w:t>
      </w:r>
    </w:p>
    <w:p w:rsidR="00D50A0E" w:rsidRDefault="00D50A0E" w:rsidP="00D50A0E">
      <w:pPr>
        <w:spacing w:after="0" w:line="240" w:lineRule="auto"/>
        <w:jc w:val="both"/>
      </w:pPr>
    </w:p>
    <w:p w:rsidR="00ED027A" w:rsidRDefault="002339FD" w:rsidP="00D50A0E">
      <w:pPr>
        <w:spacing w:after="0" w:line="240" w:lineRule="auto"/>
        <w:jc w:val="both"/>
      </w:pPr>
      <w:r>
        <w:t>En tant qu'association Muco, nous tenons à répondre au mieux à vos préoccupations (y compris celles qui ne seraient pas couvertes dans ce résumé des résultats</w:t>
      </w:r>
      <w:r w:rsidRPr="00583047">
        <w:t xml:space="preserve">). </w:t>
      </w:r>
      <w:r w:rsidR="00ED027A" w:rsidRPr="00583047">
        <w:t xml:space="preserve">Nous apprenons de cette crise et collaborons avec d'autres partenaires tels que les centres muco, la LUSS, la VPP et </w:t>
      </w:r>
      <w:proofErr w:type="spellStart"/>
      <w:r w:rsidR="00ED027A" w:rsidRPr="00583047">
        <w:t>Radiorg</w:t>
      </w:r>
      <w:proofErr w:type="spellEnd"/>
      <w:r w:rsidR="00ED027A" w:rsidRPr="00583047">
        <w:t xml:space="preserve"> pour formuler des propositions qui profiteront à nos membres aujourd'hui et à l'avenir. Nous pensons notamment à la mise en place d'une plus grande uniformité dans l'octroi de congés de maladie préventifs afin de minimiser le risque d'infection parmi les personnes vulnérables. Nous pensons également au remboursement de plus de traitements qui peuvent avoir lieu à domicile, de sorte à éviter les hospitalisations inutiles.</w:t>
      </w:r>
    </w:p>
    <w:p w:rsidR="00ED027A" w:rsidRDefault="00ED027A" w:rsidP="00D50A0E">
      <w:pPr>
        <w:spacing w:after="0" w:line="240" w:lineRule="auto"/>
        <w:jc w:val="both"/>
      </w:pPr>
    </w:p>
    <w:p w:rsidR="002339FD" w:rsidRDefault="002339FD" w:rsidP="00D50A0E">
      <w:pPr>
        <w:spacing w:after="0" w:line="240" w:lineRule="auto"/>
        <w:jc w:val="both"/>
      </w:pPr>
      <w:r>
        <w:t>Ci-dessous, nous vous donnons quelques réponses et/ou conseils:</w:t>
      </w:r>
    </w:p>
    <w:p w:rsidR="00D50A0E" w:rsidRDefault="00D50A0E" w:rsidP="00D50A0E">
      <w:pPr>
        <w:spacing w:after="0" w:line="240" w:lineRule="auto"/>
        <w:jc w:val="both"/>
      </w:pPr>
    </w:p>
    <w:p w:rsidR="002339FD" w:rsidRDefault="002339FD" w:rsidP="00D50A0E">
      <w:pPr>
        <w:pStyle w:val="Lijstalinea"/>
        <w:numPr>
          <w:ilvl w:val="0"/>
          <w:numId w:val="4"/>
        </w:numPr>
        <w:spacing w:after="0" w:line="240" w:lineRule="auto"/>
        <w:jc w:val="both"/>
      </w:pPr>
      <w:r>
        <w:t xml:space="preserve">L'enquête a permis de constater que de nombreuses personnes se sont retrouvées avec des questions sur la mucoviscidose en contexte de coronavirus. </w:t>
      </w:r>
      <w:r w:rsidRPr="00583047">
        <w:t>Par conséquent</w:t>
      </w:r>
      <w:r w:rsidR="00ED027A" w:rsidRPr="00583047">
        <w:t>, nous préparons</w:t>
      </w:r>
      <w:r w:rsidR="009F1EDD" w:rsidRPr="00583047">
        <w:t xml:space="preserve"> </w:t>
      </w:r>
      <w:r w:rsidRPr="00583047">
        <w:rPr>
          <w:b/>
        </w:rPr>
        <w:t xml:space="preserve">une session d'information </w:t>
      </w:r>
      <w:r w:rsidR="009F1EDD" w:rsidRPr="00583047">
        <w:rPr>
          <w:b/>
        </w:rPr>
        <w:t>live</w:t>
      </w:r>
      <w:r w:rsidR="009F1EDD" w:rsidRPr="00583047">
        <w:t xml:space="preserve"> </w:t>
      </w:r>
      <w:r w:rsidR="009F1EDD" w:rsidRPr="00583047">
        <w:rPr>
          <w:b/>
        </w:rPr>
        <w:t>avec des médecins</w:t>
      </w:r>
      <w:r w:rsidR="00ED027A" w:rsidRPr="00583047">
        <w:rPr>
          <w:b/>
        </w:rPr>
        <w:t xml:space="preserve"> </w:t>
      </w:r>
      <w:r w:rsidR="00ED027A" w:rsidRPr="00583047">
        <w:t>pour y répondre</w:t>
      </w:r>
      <w:r w:rsidR="009F1EDD" w:rsidRPr="00583047">
        <w:t>. Nous réalisons</w:t>
      </w:r>
      <w:r w:rsidR="00ED027A" w:rsidRPr="00583047">
        <w:t xml:space="preserve"> toutefois</w:t>
      </w:r>
      <w:r w:rsidR="009F1EDD" w:rsidRPr="00583047">
        <w:t xml:space="preserve"> que </w:t>
      </w:r>
      <w:r w:rsidR="00ED027A" w:rsidRPr="00583047">
        <w:t>cette session ne pourra</w:t>
      </w:r>
      <w:r w:rsidR="009F1EDD" w:rsidRPr="00583047">
        <w:t xml:space="preserve"> répondre </w:t>
      </w:r>
      <w:r w:rsidRPr="00583047">
        <w:t xml:space="preserve">à toutes les questions. </w:t>
      </w:r>
      <w:r w:rsidR="00ED027A" w:rsidRPr="00583047">
        <w:t>C’est pourquoi</w:t>
      </w:r>
      <w:r w:rsidR="00ED027A">
        <w:t xml:space="preserve"> vous ne devez jamais hésiter à contacter votre médecin s</w:t>
      </w:r>
      <w:r>
        <w:t xml:space="preserve">i vous avez </w:t>
      </w:r>
      <w:r w:rsidR="00BE368C">
        <w:t>d’autres</w:t>
      </w:r>
      <w:r w:rsidR="009F1EDD">
        <w:t xml:space="preserve"> question</w:t>
      </w:r>
      <w:r w:rsidR="00BE368C">
        <w:t>s</w:t>
      </w:r>
      <w:r w:rsidR="00ED027A">
        <w:t>.</w:t>
      </w:r>
    </w:p>
    <w:p w:rsidR="002339FD" w:rsidRDefault="002339FD" w:rsidP="00D50A0E">
      <w:pPr>
        <w:pStyle w:val="Lijstalinea"/>
        <w:spacing w:after="0" w:line="240" w:lineRule="auto"/>
        <w:jc w:val="both"/>
      </w:pPr>
    </w:p>
    <w:p w:rsidR="002339FD" w:rsidRDefault="009F1EDD" w:rsidP="00D50A0E">
      <w:pPr>
        <w:pStyle w:val="Lijstalinea"/>
        <w:numPr>
          <w:ilvl w:val="0"/>
          <w:numId w:val="4"/>
        </w:numPr>
        <w:spacing w:after="0" w:line="240" w:lineRule="auto"/>
        <w:jc w:val="both"/>
      </w:pPr>
      <w:r>
        <w:t xml:space="preserve">Une </w:t>
      </w:r>
      <w:hyperlink r:id="rId15" w:history="1">
        <w:r w:rsidR="002339FD" w:rsidRPr="009F1EDD">
          <w:rPr>
            <w:rStyle w:val="Hyperlink"/>
          </w:rPr>
          <w:t xml:space="preserve">étude hebdomadaire </w:t>
        </w:r>
        <w:r>
          <w:rPr>
            <w:rStyle w:val="Hyperlink"/>
          </w:rPr>
          <w:t>sur le corona</w:t>
        </w:r>
        <w:r w:rsidR="002339FD" w:rsidRPr="009F1EDD">
          <w:rPr>
            <w:rStyle w:val="Hyperlink"/>
          </w:rPr>
          <w:t xml:space="preserve"> de l'Université d'Anvers</w:t>
        </w:r>
      </w:hyperlink>
      <w:r w:rsidR="002339FD">
        <w:t xml:space="preserve"> </w:t>
      </w:r>
      <w:r>
        <w:t>révèle</w:t>
      </w:r>
      <w:r w:rsidR="002339FD">
        <w:t xml:space="preserve"> que 23% des personnes ayant des problèmes de santé (autres que le virus corona) reportent </w:t>
      </w:r>
      <w:r>
        <w:t>leur suivi médical</w:t>
      </w:r>
      <w:r w:rsidR="00BE368C">
        <w:t xml:space="preserve"> à plus tard</w:t>
      </w:r>
      <w:r w:rsidR="002339FD">
        <w:t>. Nous tenons donc à souligner qu'il est important que personne n</w:t>
      </w:r>
      <w:r>
        <w:t xml:space="preserve">e reste dans son coin </w:t>
      </w:r>
      <w:r w:rsidR="002339FD">
        <w:t>avec des questions médicales</w:t>
      </w:r>
      <w:r>
        <w:t xml:space="preserve"> sans réponses. De même, il est important de ne pas aggraver sa situation à long terme par manque de soins nécessaires.</w:t>
      </w:r>
      <w:r w:rsidR="002339FD" w:rsidRPr="009F1EDD">
        <w:rPr>
          <w:b/>
        </w:rPr>
        <w:t xml:space="preserve"> Les</w:t>
      </w:r>
      <w:r w:rsidRPr="009F1EDD">
        <w:rPr>
          <w:b/>
        </w:rPr>
        <w:t xml:space="preserve"> centres muco et leurs équipes</w:t>
      </w:r>
      <w:r w:rsidR="002339FD" w:rsidRPr="009F1EDD">
        <w:rPr>
          <w:b/>
        </w:rPr>
        <w:t xml:space="preserve"> restent disponibles</w:t>
      </w:r>
      <w:r w:rsidRPr="009F1EDD">
        <w:rPr>
          <w:b/>
        </w:rPr>
        <w:t xml:space="preserve"> pour vous</w:t>
      </w:r>
      <w:r w:rsidR="002339FD" w:rsidRPr="009F1EDD">
        <w:rPr>
          <w:b/>
        </w:rPr>
        <w:t xml:space="preserve">, même </w:t>
      </w:r>
      <w:r w:rsidRPr="009F1EDD">
        <w:rPr>
          <w:b/>
        </w:rPr>
        <w:t>au cours de</w:t>
      </w:r>
      <w:r w:rsidR="002339FD" w:rsidRPr="009F1EDD">
        <w:rPr>
          <w:b/>
        </w:rPr>
        <w:t xml:space="preserve"> cette période difficile. Ne retardez pas</w:t>
      </w:r>
      <w:r w:rsidRPr="009F1EDD">
        <w:rPr>
          <w:b/>
        </w:rPr>
        <w:t xml:space="preserve"> vos</w:t>
      </w:r>
      <w:r w:rsidR="002339FD" w:rsidRPr="009F1EDD">
        <w:rPr>
          <w:b/>
        </w:rPr>
        <w:t xml:space="preserve"> soins nécessaires sans avis médical</w:t>
      </w:r>
      <w:r w:rsidRPr="009F1EDD">
        <w:rPr>
          <w:b/>
        </w:rPr>
        <w:t xml:space="preserve"> </w:t>
      </w:r>
      <w:r w:rsidR="002339FD">
        <w:t>!</w:t>
      </w:r>
    </w:p>
    <w:p w:rsidR="002339FD" w:rsidRDefault="002339FD" w:rsidP="00D50A0E">
      <w:pPr>
        <w:pStyle w:val="Lijstalinea"/>
        <w:spacing w:after="0" w:line="240" w:lineRule="auto"/>
        <w:jc w:val="both"/>
      </w:pPr>
    </w:p>
    <w:p w:rsidR="002339FD" w:rsidRDefault="002339FD" w:rsidP="00D50A0E">
      <w:pPr>
        <w:pStyle w:val="Lijstalinea"/>
        <w:numPr>
          <w:ilvl w:val="0"/>
          <w:numId w:val="4"/>
        </w:numPr>
        <w:spacing w:after="0" w:line="240" w:lineRule="auto"/>
        <w:jc w:val="both"/>
      </w:pPr>
      <w:r>
        <w:t>Bie</w:t>
      </w:r>
      <w:r w:rsidR="00BE368C">
        <w:t xml:space="preserve">n que de nombreuses séances avec </w:t>
      </w:r>
      <w:r w:rsidR="00F42404">
        <w:t>kiné</w:t>
      </w:r>
      <w:r w:rsidR="00BE368C">
        <w:t>sithérapeute</w:t>
      </w:r>
      <w:r>
        <w:t xml:space="preserve"> soient interrompues, la plupart des </w:t>
      </w:r>
      <w:r w:rsidR="00F42404">
        <w:t xml:space="preserve">kinésithérapeutes et </w:t>
      </w:r>
      <w:r w:rsidR="00BE368C">
        <w:t>le</w:t>
      </w:r>
      <w:r w:rsidR="00F42404">
        <w:t>s centres muco</w:t>
      </w:r>
      <w:r>
        <w:t xml:space="preserve"> restent disponibles pour </w:t>
      </w:r>
      <w:r w:rsidR="00F42404">
        <w:t>vous prodiguer des conseils et</w:t>
      </w:r>
      <w:r>
        <w:t xml:space="preserve"> </w:t>
      </w:r>
      <w:r w:rsidR="00F42404">
        <w:t xml:space="preserve">astuces. </w:t>
      </w:r>
      <w:r w:rsidR="00F42404" w:rsidRPr="00F42404">
        <w:rPr>
          <w:b/>
        </w:rPr>
        <w:t xml:space="preserve">Par ailleurs, depuis début avril, </w:t>
      </w:r>
      <w:r w:rsidRPr="00F42404">
        <w:rPr>
          <w:b/>
        </w:rPr>
        <w:t xml:space="preserve">un système de remboursement pour les téléconsultations </w:t>
      </w:r>
      <w:r w:rsidR="00F42404" w:rsidRPr="00F42404">
        <w:rPr>
          <w:b/>
        </w:rPr>
        <w:t xml:space="preserve">avec votre kinésithérapeute </w:t>
      </w:r>
      <w:r w:rsidRPr="00F42404">
        <w:rPr>
          <w:b/>
        </w:rPr>
        <w:t>(par exemple</w:t>
      </w:r>
      <w:r w:rsidR="00F42404" w:rsidRPr="00F42404">
        <w:rPr>
          <w:b/>
        </w:rPr>
        <w:t>,</w:t>
      </w:r>
      <w:r w:rsidRPr="00F42404">
        <w:rPr>
          <w:b/>
        </w:rPr>
        <w:t xml:space="preserve"> via webcam)</w:t>
      </w:r>
      <w:r w:rsidR="00F42404">
        <w:rPr>
          <w:b/>
        </w:rPr>
        <w:t xml:space="preserve"> a été mis en place</w:t>
      </w:r>
      <w:r w:rsidRPr="00F42404">
        <w:rPr>
          <w:b/>
        </w:rPr>
        <w:t>.</w:t>
      </w:r>
      <w:r>
        <w:t xml:space="preserve"> </w:t>
      </w:r>
      <w:r w:rsidR="00F42404">
        <w:t>Vous pou</w:t>
      </w:r>
      <w:r w:rsidR="00BE368C">
        <w:t>vez</w:t>
      </w:r>
      <w:r w:rsidR="00F42404">
        <w:t xml:space="preserve"> trouver plus d’informations à ce sujet </w:t>
      </w:r>
      <w:hyperlink r:id="rId16" w:history="1">
        <w:r w:rsidR="00F42404" w:rsidRPr="00F42404">
          <w:rPr>
            <w:rStyle w:val="Hyperlink"/>
          </w:rPr>
          <w:t>ICI</w:t>
        </w:r>
      </w:hyperlink>
      <w:r>
        <w:t>.</w:t>
      </w:r>
    </w:p>
    <w:p w:rsidR="002339FD" w:rsidRDefault="002339FD" w:rsidP="00D50A0E">
      <w:pPr>
        <w:pStyle w:val="Lijstalinea"/>
        <w:spacing w:after="0" w:line="240" w:lineRule="auto"/>
        <w:jc w:val="both"/>
      </w:pPr>
    </w:p>
    <w:p w:rsidR="002339FD" w:rsidRPr="00583047" w:rsidRDefault="002339FD" w:rsidP="00D50A0E">
      <w:pPr>
        <w:pStyle w:val="Lijstalinea"/>
        <w:numPr>
          <w:ilvl w:val="0"/>
          <w:numId w:val="4"/>
        </w:numPr>
        <w:spacing w:after="0" w:line="240" w:lineRule="auto"/>
        <w:jc w:val="both"/>
      </w:pPr>
      <w:r>
        <w:t xml:space="preserve">En ces temps </w:t>
      </w:r>
      <w:r w:rsidR="00F42404">
        <w:t>difficiles</w:t>
      </w:r>
      <w:r>
        <w:t xml:space="preserve">, </w:t>
      </w:r>
      <w:r w:rsidRPr="00282C54">
        <w:rPr>
          <w:b/>
        </w:rPr>
        <w:t>il est</w:t>
      </w:r>
      <w:r w:rsidR="00282C54" w:rsidRPr="00282C54">
        <w:rPr>
          <w:b/>
        </w:rPr>
        <w:t xml:space="preserve"> également très important de prendre soin de votre esprit</w:t>
      </w:r>
      <w:r>
        <w:t xml:space="preserve">. Si vous éprouvez beaucoup </w:t>
      </w:r>
      <w:r w:rsidR="00282C54">
        <w:t xml:space="preserve">de stress, de l’anxiété, ou que vous souffrez de l’isolement, </w:t>
      </w:r>
      <w:r w:rsidR="00F42404">
        <w:t xml:space="preserve">n'hésitez pas à </w:t>
      </w:r>
      <w:r w:rsidR="00282C54">
        <w:t>chercher une oreille bienveillante</w:t>
      </w:r>
      <w:r w:rsidR="00180F39">
        <w:t xml:space="preserve"> pour en parler</w:t>
      </w:r>
      <w:r w:rsidR="00282C54">
        <w:t xml:space="preserve"> chez </w:t>
      </w:r>
      <w:r w:rsidR="00180F39">
        <w:t>« </w:t>
      </w:r>
      <w:r w:rsidR="00F42404">
        <w:t>Té</w:t>
      </w:r>
      <w:r>
        <w:t>l</w:t>
      </w:r>
      <w:r w:rsidR="00F42404">
        <w:t>é</w:t>
      </w:r>
      <w:r>
        <w:t>-</w:t>
      </w:r>
      <w:r w:rsidR="00F42404">
        <w:t>Accueil</w:t>
      </w:r>
      <w:r w:rsidR="00180F39">
        <w:t> »</w:t>
      </w:r>
      <w:r>
        <w:t xml:space="preserve"> (</w:t>
      </w:r>
      <w:r w:rsidR="00282C54">
        <w:t xml:space="preserve">au numéro 107 </w:t>
      </w:r>
      <w:r>
        <w:t>par téléphone ou</w:t>
      </w:r>
      <w:r w:rsidR="00282C54">
        <w:t xml:space="preserve"> via</w:t>
      </w:r>
      <w:r>
        <w:t xml:space="preserve"> </w:t>
      </w:r>
      <w:hyperlink r:id="rId17" w:history="1">
        <w:r w:rsidR="00F42404" w:rsidRPr="00657807">
          <w:rPr>
            <w:rStyle w:val="Hyperlink"/>
          </w:rPr>
          <w:t>www.tele-accueil.be</w:t>
        </w:r>
      </w:hyperlink>
      <w:r w:rsidR="00F42404">
        <w:t>)</w:t>
      </w:r>
      <w:r w:rsidR="00180F39">
        <w:t xml:space="preserve"> </w:t>
      </w:r>
      <w:r>
        <w:t xml:space="preserve">ou </w:t>
      </w:r>
      <w:r w:rsidR="00BE368C">
        <w:t xml:space="preserve">chez </w:t>
      </w:r>
      <w:r w:rsidR="00180F39">
        <w:t>« </w:t>
      </w:r>
      <w:r w:rsidR="00F42404">
        <w:t>103-Ecoute-Enfants</w:t>
      </w:r>
      <w:r w:rsidR="00180F39">
        <w:t> »</w:t>
      </w:r>
      <w:r>
        <w:t xml:space="preserve"> (pour les enfants et adolescents, </w:t>
      </w:r>
      <w:r w:rsidR="00F42404">
        <w:t xml:space="preserve">au numéro 103 </w:t>
      </w:r>
      <w:r w:rsidR="00282C54">
        <w:t>p</w:t>
      </w:r>
      <w:r>
        <w:t xml:space="preserve">ar téléphone ou </w:t>
      </w:r>
      <w:r w:rsidR="00F42404">
        <w:t xml:space="preserve">via </w:t>
      </w:r>
      <w:hyperlink r:id="rId18" w:history="1">
        <w:r w:rsidR="00F42404" w:rsidRPr="00657807">
          <w:rPr>
            <w:rStyle w:val="Hyperlink"/>
          </w:rPr>
          <w:t>www.103ecoute.be</w:t>
        </w:r>
      </w:hyperlink>
      <w:r>
        <w:t>).</w:t>
      </w:r>
      <w:r w:rsidR="00282C54">
        <w:t xml:space="preserve"> </w:t>
      </w:r>
      <w:r w:rsidR="00282C54" w:rsidRPr="00583047">
        <w:t>De</w:t>
      </w:r>
      <w:r w:rsidR="00BE368C" w:rsidRPr="00583047">
        <w:t>s</w:t>
      </w:r>
      <w:r w:rsidR="00282C54" w:rsidRPr="00583047">
        <w:t xml:space="preserve"> psychologues se mettent également bénévolement à votre écoute via la plate-forme </w:t>
      </w:r>
      <w:hyperlink r:id="rId19" w:history="1">
        <w:r w:rsidR="00282C54" w:rsidRPr="00583047">
          <w:rPr>
            <w:rStyle w:val="Hyperlink"/>
          </w:rPr>
          <w:t>www.psysolidaires.org</w:t>
        </w:r>
      </w:hyperlink>
      <w:r w:rsidR="00282C54" w:rsidRPr="00583047">
        <w:t>.</w:t>
      </w:r>
    </w:p>
    <w:p w:rsidR="002339FD" w:rsidRDefault="002339FD" w:rsidP="00D50A0E">
      <w:pPr>
        <w:pStyle w:val="Lijstalinea"/>
        <w:spacing w:after="0" w:line="240" w:lineRule="auto"/>
        <w:jc w:val="both"/>
      </w:pPr>
    </w:p>
    <w:p w:rsidR="001E3F06" w:rsidRDefault="002339FD" w:rsidP="00D50A0E">
      <w:pPr>
        <w:pStyle w:val="Lijstalinea"/>
        <w:numPr>
          <w:ilvl w:val="0"/>
          <w:numId w:val="4"/>
        </w:numPr>
        <w:spacing w:after="0" w:line="240" w:lineRule="auto"/>
        <w:jc w:val="both"/>
      </w:pPr>
      <w:r w:rsidRPr="00F42404">
        <w:rPr>
          <w:b/>
        </w:rPr>
        <w:t xml:space="preserve">Les coûts liés au traitement de la mucoviscidose ont un lourd impact sur votre budget familial ? Vous avez des questions liées au travail ou à vos revenus ? </w:t>
      </w:r>
      <w:r>
        <w:t>N'hésitez pas à contacter un collaborateur de l'Association Muco (</w:t>
      </w:r>
      <w:hyperlink r:id="rId20" w:history="1">
        <w:r w:rsidR="00F42404" w:rsidRPr="00657807">
          <w:rPr>
            <w:rStyle w:val="Hyperlink"/>
          </w:rPr>
          <w:t>nicolas@muco.be</w:t>
        </w:r>
      </w:hyperlink>
      <w:r>
        <w:t>, 02/613.27.15) ou l'assistante sociale de votre centre muco.</w:t>
      </w:r>
    </w:p>
    <w:sectPr w:rsidR="001E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225A"/>
    <w:multiLevelType w:val="hybridMultilevel"/>
    <w:tmpl w:val="1F8A38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7422553"/>
    <w:multiLevelType w:val="hybridMultilevel"/>
    <w:tmpl w:val="0FAEC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A7C77FB"/>
    <w:multiLevelType w:val="hybridMultilevel"/>
    <w:tmpl w:val="60AAE492"/>
    <w:lvl w:ilvl="0" w:tplc="9BD820F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C1F0AAE"/>
    <w:multiLevelType w:val="hybridMultilevel"/>
    <w:tmpl w:val="6A8E4D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FF"/>
    <w:rsid w:val="000140CA"/>
    <w:rsid w:val="000E2429"/>
    <w:rsid w:val="00180F39"/>
    <w:rsid w:val="00193B43"/>
    <w:rsid w:val="001E3F06"/>
    <w:rsid w:val="002339FD"/>
    <w:rsid w:val="00282C54"/>
    <w:rsid w:val="004867B4"/>
    <w:rsid w:val="00583047"/>
    <w:rsid w:val="00642AD6"/>
    <w:rsid w:val="007D46FF"/>
    <w:rsid w:val="009B5DB2"/>
    <w:rsid w:val="009F1EDD"/>
    <w:rsid w:val="00BE368C"/>
    <w:rsid w:val="00D50A0E"/>
    <w:rsid w:val="00E873C8"/>
    <w:rsid w:val="00ED027A"/>
    <w:rsid w:val="00F42404"/>
    <w:rsid w:val="00F62C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6F4B-6958-4094-BD5D-DB4794D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9FD"/>
    <w:pPr>
      <w:ind w:left="720"/>
      <w:contextualSpacing/>
    </w:pPr>
  </w:style>
  <w:style w:type="character" w:styleId="Hyperlink">
    <w:name w:val="Hyperlink"/>
    <w:basedOn w:val="Standaardalinea-lettertype"/>
    <w:uiPriority w:val="99"/>
    <w:unhideWhenUsed/>
    <w:rsid w:val="009F1EDD"/>
    <w:rPr>
      <w:color w:val="0563C1" w:themeColor="hyperlink"/>
      <w:u w:val="single"/>
    </w:rPr>
  </w:style>
  <w:style w:type="character" w:styleId="GevolgdeHyperlink">
    <w:name w:val="FollowedHyperlink"/>
    <w:basedOn w:val="Standaardalinea-lettertype"/>
    <w:uiPriority w:val="99"/>
    <w:semiHidden/>
    <w:unhideWhenUsed/>
    <w:rsid w:val="00BE3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http://www.103ecoute.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yperlink" Target="http://www.tele-accueil.be" TargetMode="External"/><Relationship Id="rId2" Type="http://schemas.openxmlformats.org/officeDocument/2006/relationships/styles" Target="styles.xml"/><Relationship Id="rId16" Type="http://schemas.openxmlformats.org/officeDocument/2006/relationships/hyperlink" Target="https://www.muco.be/fr/nouvelle/kinesitherapie-durant-le-confinement-suite-au-covid-19/" TargetMode="External"/><Relationship Id="rId20" Type="http://schemas.openxmlformats.org/officeDocument/2006/relationships/hyperlink" Target="mailto:nicolas@muco.be"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s://www.uantwerpen.be/nl/projecten/corona-studie/impact-coronamaatregelen/resultaten-vierde-enquete/" TargetMode="External"/><Relationship Id="rId10" Type="http://schemas.openxmlformats.org/officeDocument/2006/relationships/chart" Target="charts/chart6.xml"/><Relationship Id="rId19" Type="http://schemas.openxmlformats.org/officeDocument/2006/relationships/hyperlink" Target="http://www.psysolidaires.org"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en\Desktop\Bevraging_%20Muco%20en%20het%20coronavirus.csv%20(2)\Bevraging_%20Muco%20en%20het%20coronavirus_2_uniforme%20analyse_F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300" b="0" i="0" u="none" strike="noStrike" baseline="0">
                <a:effectLst/>
              </a:rPr>
              <a:t>Pouvez-vous facilement joindre votre centre muco en cas de besoin ?</a:t>
            </a:r>
            <a:endParaRPr lang="nl-BE" sz="13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Resultaten!$A$3:$A$5</c:f>
              <c:strCache>
                <c:ptCount val="3"/>
                <c:pt idx="0">
                  <c:v>Oui</c:v>
                </c:pt>
                <c:pt idx="1">
                  <c:v>Non</c:v>
                </c:pt>
                <c:pt idx="2">
                  <c:v>Je ne sais pas</c:v>
                </c:pt>
              </c:strCache>
            </c:strRef>
          </c:cat>
          <c:val>
            <c:numRef>
              <c:f>Resultaten!$B$3:$B$5</c:f>
              <c:numCache>
                <c:formatCode>General</c:formatCode>
                <c:ptCount val="3"/>
                <c:pt idx="0">
                  <c:v>232</c:v>
                </c:pt>
                <c:pt idx="1">
                  <c:v>9</c:v>
                </c:pt>
                <c:pt idx="2">
                  <c:v>29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100"/>
              <a:t>Recevez-vous suffisamment d'informations sur le coronavirus (Covid-19) et ses conséquences pratiques (par exemple : impact sur le travail, le traitement, etc.) ?</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Resultaten!$A$78:$A$80</c:f>
              <c:strCache>
                <c:ptCount val="3"/>
                <c:pt idx="0">
                  <c:v>Oui</c:v>
                </c:pt>
                <c:pt idx="1">
                  <c:v>Non</c:v>
                </c:pt>
                <c:pt idx="2">
                  <c:v>Je ne sais pas</c:v>
                </c:pt>
              </c:strCache>
            </c:strRef>
          </c:cat>
          <c:val>
            <c:numRef>
              <c:f>Resultaten!$B$78:$B$80</c:f>
              <c:numCache>
                <c:formatCode>General</c:formatCode>
                <c:ptCount val="3"/>
                <c:pt idx="0">
                  <c:v>184</c:v>
                </c:pt>
                <c:pt idx="1">
                  <c:v>69</c:v>
                </c:pt>
                <c:pt idx="2">
                  <c:v>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300" b="0" i="0" u="none" strike="noStrike" baseline="0">
                <a:effectLst/>
              </a:rPr>
              <a:t>Pouvez-vous facilement contacter votre médecin muco en cas de besoin ?</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Resultaten!$A$11:$A$13</c:f>
              <c:strCache>
                <c:ptCount val="3"/>
                <c:pt idx="0">
                  <c:v>Oui</c:v>
                </c:pt>
                <c:pt idx="1">
                  <c:v>Non</c:v>
                </c:pt>
                <c:pt idx="2">
                  <c:v>Je ne sais pas</c:v>
                </c:pt>
              </c:strCache>
            </c:strRef>
          </c:cat>
          <c:val>
            <c:numRef>
              <c:f>Resultaten!$B$11:$B$13</c:f>
              <c:numCache>
                <c:formatCode>General</c:formatCode>
                <c:ptCount val="3"/>
                <c:pt idx="0">
                  <c:v>182</c:v>
                </c:pt>
                <c:pt idx="1">
                  <c:v>20</c:v>
                </c:pt>
                <c:pt idx="2">
                  <c:v>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nl-BE" sz="1300"/>
              <a:t>Pouvez-vous facilement joindre votre kiné de centre en cas de besoin ?</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Resultaten!$A$19:$A$22</c:f>
              <c:strCache>
                <c:ptCount val="4"/>
                <c:pt idx="0">
                  <c:v>Oui</c:v>
                </c:pt>
                <c:pt idx="1">
                  <c:v>Non</c:v>
                </c:pt>
                <c:pt idx="2">
                  <c:v>Je ne sais pas</c:v>
                </c:pt>
                <c:pt idx="3">
                  <c:v>Je n’ai pas ou plus de kinésithérapie</c:v>
                </c:pt>
              </c:strCache>
            </c:strRef>
          </c:cat>
          <c:val>
            <c:numRef>
              <c:f>Resultaten!$B$19:$B$22</c:f>
              <c:numCache>
                <c:formatCode>General</c:formatCode>
                <c:ptCount val="4"/>
                <c:pt idx="0">
                  <c:v>105</c:v>
                </c:pt>
                <c:pt idx="1">
                  <c:v>6</c:v>
                </c:pt>
                <c:pt idx="2">
                  <c:v>119</c:v>
                </c:pt>
                <c:pt idx="3">
                  <c:v>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300" b="0" i="0" u="none" strike="noStrike" baseline="0">
                <a:effectLst/>
              </a:rPr>
              <a:t>Avez-vous été contraint d’interrompre vos séances de kinésithérapie en raison du risque de coronavirus (COVID-19) ?</a:t>
            </a:r>
            <a:endParaRPr lang="nl-BE" sz="1300"/>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Resultaten!$A$28:$A$30</c:f>
              <c:strCache>
                <c:ptCount val="3"/>
                <c:pt idx="0">
                  <c:v>Oui</c:v>
                </c:pt>
                <c:pt idx="1">
                  <c:v>Non</c:v>
                </c:pt>
                <c:pt idx="2">
                  <c:v>Je n’ai pas ou plus de kinésithérapie</c:v>
                </c:pt>
              </c:strCache>
            </c:strRef>
          </c:cat>
          <c:val>
            <c:numRef>
              <c:f>Resultaten!$B$28:$B$30</c:f>
              <c:numCache>
                <c:formatCode>General</c:formatCode>
                <c:ptCount val="3"/>
                <c:pt idx="0">
                  <c:v>141</c:v>
                </c:pt>
                <c:pt idx="1">
                  <c:v>80</c:v>
                </c:pt>
                <c:pt idx="2">
                  <c:v>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l-BE" sz="1100"/>
              <a:t>Avez-vous la possibilité d’être coaché et de recevoir de bons conseils pour assurer vous-même la kiné respiratoire (par exemple, à distance via votre centre muco ou votre kinésithérapeute) ? </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Resultaten!$A$36:$A$40</c:f>
              <c:strCache>
                <c:ptCount val="5"/>
                <c:pt idx="0">
                  <c:v>Oui</c:v>
                </c:pt>
                <c:pt idx="1">
                  <c:v>Non</c:v>
                </c:pt>
                <c:pt idx="2">
                  <c:v>Je n’ai pas ou plus de kinésithérapie</c:v>
                </c:pt>
                <c:pt idx="3">
                  <c:v>Je ne sais pas</c:v>
                </c:pt>
                <c:pt idx="4">
                  <c:v>Mes séances ne sont pas interrompues</c:v>
                </c:pt>
              </c:strCache>
            </c:strRef>
          </c:cat>
          <c:val>
            <c:numRef>
              <c:f>Resultaten!$B$36:$B$40</c:f>
              <c:numCache>
                <c:formatCode>General</c:formatCode>
                <c:ptCount val="5"/>
                <c:pt idx="0">
                  <c:v>109</c:v>
                </c:pt>
                <c:pt idx="1">
                  <c:v>21</c:v>
                </c:pt>
                <c:pt idx="2">
                  <c:v>44</c:v>
                </c:pt>
                <c:pt idx="3">
                  <c:v>35</c:v>
                </c:pt>
                <c:pt idx="4">
                  <c:v>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100" b="0" i="0" u="none" strike="noStrike" baseline="0">
                <a:effectLst/>
              </a:rPr>
              <a:t>Pouvez-vous compter sur le soutien de gens autour de vous pour vous aider sur des aspects pratiques (exemple : courses alimentaires, passage à la pharmacie, etc.) ?</a:t>
            </a:r>
            <a:endParaRPr lang="nl-BE" sz="1100"/>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Resultaten!$A$46:$A$48</c:f>
              <c:strCache>
                <c:ptCount val="3"/>
                <c:pt idx="0">
                  <c:v>Oui</c:v>
                </c:pt>
                <c:pt idx="1">
                  <c:v>Non</c:v>
                </c:pt>
                <c:pt idx="2">
                  <c:v>Je ne sais pas</c:v>
                </c:pt>
              </c:strCache>
            </c:strRef>
          </c:cat>
          <c:val>
            <c:numRef>
              <c:f>Resultaten!$B$46:$B$48</c:f>
              <c:numCache>
                <c:formatCode>General</c:formatCode>
                <c:ptCount val="3"/>
                <c:pt idx="0">
                  <c:v>211</c:v>
                </c:pt>
                <c:pt idx="1">
                  <c:v>25</c:v>
                </c:pt>
                <c:pt idx="2">
                  <c:v>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sz="1100" b="0" i="0" u="none" strike="noStrike" baseline="0">
                <a:effectLst/>
              </a:rPr>
              <a:t>Pouvez-vous compter sur l’aide de gens autour de vous pour vous soutenir moralement ?</a:t>
            </a:r>
            <a:endParaRPr lang="nl-BE"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Resultaten!$A$54:$A$56</c:f>
              <c:strCache>
                <c:ptCount val="3"/>
                <c:pt idx="0">
                  <c:v>Oui</c:v>
                </c:pt>
                <c:pt idx="1">
                  <c:v>Non</c:v>
                </c:pt>
                <c:pt idx="2">
                  <c:v>Je ne sais pas</c:v>
                </c:pt>
              </c:strCache>
            </c:strRef>
          </c:cat>
          <c:val>
            <c:numRef>
              <c:f>Resultaten!$B$54:$B$56</c:f>
              <c:numCache>
                <c:formatCode>General</c:formatCode>
                <c:ptCount val="3"/>
                <c:pt idx="0">
                  <c:v>226</c:v>
                </c:pt>
                <c:pt idx="1">
                  <c:v>14</c:v>
                </c:pt>
                <c:pt idx="2">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300"/>
              <a:t>Avez-vous un accès facile à votre pharmacie et à vos médicaments ?</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Resultaten!$A$70:$A$72</c:f>
              <c:strCache>
                <c:ptCount val="3"/>
                <c:pt idx="0">
                  <c:v>Oui</c:v>
                </c:pt>
                <c:pt idx="1">
                  <c:v>Non</c:v>
                </c:pt>
                <c:pt idx="2">
                  <c:v>Je ne sais pas</c:v>
                </c:pt>
              </c:strCache>
            </c:strRef>
          </c:cat>
          <c:val>
            <c:numRef>
              <c:f>Resultaten!$B$70:$B$72</c:f>
              <c:numCache>
                <c:formatCode>General</c:formatCode>
                <c:ptCount val="3"/>
                <c:pt idx="0">
                  <c:v>247</c:v>
                </c:pt>
                <c:pt idx="1">
                  <c:v>12</c:v>
                </c:pt>
                <c:pt idx="2">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nl-BE" sz="1300"/>
              <a:t>Pouvez-vous compter sur l'aide d’entreprises et/ou de commerces de votre région?</a:t>
            </a:r>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Resultaten!$A$62:$A$64</c:f>
              <c:strCache>
                <c:ptCount val="3"/>
                <c:pt idx="0">
                  <c:v>Oui</c:v>
                </c:pt>
                <c:pt idx="1">
                  <c:v>Non</c:v>
                </c:pt>
                <c:pt idx="2">
                  <c:v>Je ne sais pas (par exemple : je n’en ai pas eu le besoin)</c:v>
                </c:pt>
              </c:strCache>
            </c:strRef>
          </c:cat>
          <c:val>
            <c:numRef>
              <c:f>Resultaten!$B$62:$B$64</c:f>
              <c:numCache>
                <c:formatCode>General</c:formatCode>
                <c:ptCount val="3"/>
                <c:pt idx="0">
                  <c:v>75</c:v>
                </c:pt>
                <c:pt idx="1">
                  <c:v>55</c:v>
                </c:pt>
                <c:pt idx="2">
                  <c:v>140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7575</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Micaux</dc:creator>
  <cp:keywords/>
  <dc:description/>
  <cp:lastModifiedBy>Ken De Marie</cp:lastModifiedBy>
  <cp:revision>3</cp:revision>
  <dcterms:created xsi:type="dcterms:W3CDTF">2020-04-10T08:29:00Z</dcterms:created>
  <dcterms:modified xsi:type="dcterms:W3CDTF">2020-04-10T08:36:00Z</dcterms:modified>
</cp:coreProperties>
</file>