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97EA8" w14:textId="77777777" w:rsidR="00CE4E17" w:rsidRPr="00CE4E17" w:rsidRDefault="00CE4E17">
      <w:pPr>
        <w:rPr>
          <w:b/>
          <w:sz w:val="26"/>
          <w:szCs w:val="26"/>
        </w:rPr>
      </w:pPr>
      <w:bookmarkStart w:id="0" w:name="_GoBack"/>
      <w:bookmarkEnd w:id="0"/>
      <w:r w:rsidRPr="00CE4E17">
        <w:rPr>
          <w:b/>
          <w:sz w:val="26"/>
          <w:szCs w:val="26"/>
        </w:rPr>
        <w:t xml:space="preserve">Resultaten van de bevraging: muco en het coronavirus </w:t>
      </w:r>
    </w:p>
    <w:p w14:paraId="341CE5AC" w14:textId="3D3549FA" w:rsidR="00BB31F9" w:rsidRPr="00CE4E17" w:rsidRDefault="00386B81">
      <w:pPr>
        <w:rPr>
          <w:b/>
          <w:i/>
        </w:rPr>
      </w:pPr>
      <w:r>
        <w:rPr>
          <w:b/>
          <w:i/>
        </w:rPr>
        <w:t>Op 26 maart</w:t>
      </w:r>
      <w:r w:rsidR="0045736E" w:rsidRPr="00CE4E17">
        <w:rPr>
          <w:b/>
          <w:i/>
        </w:rPr>
        <w:t xml:space="preserve"> </w:t>
      </w:r>
      <w:r w:rsidR="00F41145" w:rsidRPr="00CE4E17">
        <w:rPr>
          <w:b/>
          <w:i/>
        </w:rPr>
        <w:t>nodigden we onze leden uit</w:t>
      </w:r>
      <w:r w:rsidR="0045736E" w:rsidRPr="00CE4E17">
        <w:rPr>
          <w:b/>
          <w:i/>
        </w:rPr>
        <w:t xml:space="preserve"> om deel te nemen aan een bevraging omtrent het coronavirus en </w:t>
      </w:r>
      <w:r w:rsidR="00CE4E17" w:rsidRPr="00CE4E17">
        <w:rPr>
          <w:b/>
          <w:i/>
        </w:rPr>
        <w:t xml:space="preserve">de moeilijkheden die zij </w:t>
      </w:r>
      <w:r w:rsidR="00D100CD">
        <w:rPr>
          <w:b/>
          <w:i/>
        </w:rPr>
        <w:t>ervaren tijdens deze coronacrisis</w:t>
      </w:r>
      <w:r w:rsidR="00F41145" w:rsidRPr="00CE4E17">
        <w:rPr>
          <w:b/>
          <w:i/>
        </w:rPr>
        <w:t xml:space="preserve">. </w:t>
      </w:r>
      <w:r w:rsidR="0045736E" w:rsidRPr="00CE4E17">
        <w:rPr>
          <w:b/>
          <w:i/>
        </w:rPr>
        <w:t>De resultaten van de enquête</w:t>
      </w:r>
      <w:r w:rsidR="00F41145" w:rsidRPr="00CE4E17">
        <w:rPr>
          <w:b/>
          <w:i/>
        </w:rPr>
        <w:t>, waaraan 270 personen deelnamen,</w:t>
      </w:r>
      <w:r w:rsidR="0045736E" w:rsidRPr="00CE4E17">
        <w:rPr>
          <w:b/>
          <w:i/>
        </w:rPr>
        <w:t xml:space="preserve"> zijn intussen beschikbaar</w:t>
      </w:r>
      <w:r w:rsidR="00F41145" w:rsidRPr="00CE4E17">
        <w:rPr>
          <w:b/>
          <w:i/>
        </w:rPr>
        <w:t xml:space="preserve">. Over het algemeen zijn de </w:t>
      </w:r>
      <w:r w:rsidR="00CE4E17" w:rsidRPr="00CE4E17">
        <w:rPr>
          <w:b/>
          <w:i/>
        </w:rPr>
        <w:t>bevindingen</w:t>
      </w:r>
      <w:r w:rsidR="00F41145" w:rsidRPr="00CE4E17">
        <w:rPr>
          <w:b/>
          <w:i/>
        </w:rPr>
        <w:t xml:space="preserve"> </w:t>
      </w:r>
      <w:r w:rsidR="00CE4E17" w:rsidRPr="00CE4E17">
        <w:rPr>
          <w:b/>
          <w:i/>
        </w:rPr>
        <w:t>eerder</w:t>
      </w:r>
      <w:r w:rsidR="00F41145" w:rsidRPr="00CE4E17">
        <w:rPr>
          <w:b/>
          <w:i/>
        </w:rPr>
        <w:t xml:space="preserve"> geruststellend te noemen. </w:t>
      </w:r>
      <w:r w:rsidR="0045736E" w:rsidRPr="00CE4E17">
        <w:rPr>
          <w:b/>
          <w:i/>
        </w:rPr>
        <w:t>Dit neemt niet weg dat er een</w:t>
      </w:r>
      <w:r w:rsidR="002F5485" w:rsidRPr="00CE4E17">
        <w:rPr>
          <w:b/>
          <w:i/>
        </w:rPr>
        <w:t xml:space="preserve"> aantal aandachtspunten </w:t>
      </w:r>
      <w:r w:rsidR="00D100CD">
        <w:rPr>
          <w:b/>
          <w:i/>
        </w:rPr>
        <w:t>naar voor</w:t>
      </w:r>
      <w:r w:rsidR="00BB31F9" w:rsidRPr="00CE4E17">
        <w:rPr>
          <w:b/>
          <w:i/>
        </w:rPr>
        <w:t xml:space="preserve"> kwamen</w:t>
      </w:r>
      <w:r w:rsidR="002F5485" w:rsidRPr="00CE4E17">
        <w:rPr>
          <w:b/>
          <w:i/>
        </w:rPr>
        <w:t xml:space="preserve"> </w:t>
      </w:r>
      <w:r w:rsidR="0045736E" w:rsidRPr="00CE4E17">
        <w:rPr>
          <w:b/>
          <w:i/>
        </w:rPr>
        <w:t>waarop</w:t>
      </w:r>
      <w:r w:rsidR="00BB31F9" w:rsidRPr="00CE4E17">
        <w:rPr>
          <w:b/>
          <w:i/>
        </w:rPr>
        <w:t xml:space="preserve"> we als Mucovereniging willen inspelen.</w:t>
      </w:r>
    </w:p>
    <w:p w14:paraId="53A3CE07" w14:textId="77777777" w:rsidR="000B4D87" w:rsidRPr="000B4D87" w:rsidRDefault="000B4D87">
      <w:pPr>
        <w:rPr>
          <w:b/>
        </w:rPr>
      </w:pPr>
      <w:r w:rsidRPr="000B4D87">
        <w:rPr>
          <w:b/>
        </w:rPr>
        <w:t xml:space="preserve">Bereikbaarheid </w:t>
      </w:r>
      <w:r w:rsidR="00922BEB">
        <w:rPr>
          <w:b/>
        </w:rPr>
        <w:t>mucocentra &amp; artsen</w:t>
      </w:r>
    </w:p>
    <w:p w14:paraId="4E23B484" w14:textId="77777777" w:rsidR="00BE465D" w:rsidRDefault="00BB31F9" w:rsidP="00BB31F9">
      <w:pPr>
        <w:tabs>
          <w:tab w:val="left" w:pos="2250"/>
        </w:tabs>
      </w:pPr>
      <w:r>
        <w:t xml:space="preserve">In deze voor de ziekenhuizen nogal hectische periode, stelden we de vraag of de Belgische mucocentra nog steeds voldoende vlot bereikbaar zijn. Van de deelnemers aan onze enquête gaf 86% aan dat dit het geval is. </w:t>
      </w:r>
      <w:r w:rsidR="00273004">
        <w:br/>
      </w:r>
    </w:p>
    <w:p w14:paraId="4AD0FADA" w14:textId="77777777" w:rsidR="00BE465D" w:rsidRDefault="00BE465D" w:rsidP="00BB31F9">
      <w:pPr>
        <w:tabs>
          <w:tab w:val="left" w:pos="2250"/>
        </w:tabs>
      </w:pPr>
      <w:r>
        <w:rPr>
          <w:noProof/>
          <w:lang w:eastAsia="nl-BE"/>
        </w:rPr>
        <w:lastRenderedPageBreak/>
        <w:drawing>
          <wp:inline distT="0" distB="0" distL="0" distR="0" wp14:anchorId="170AF536" wp14:editId="31E45A63">
            <wp:extent cx="4362450" cy="249555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34614D" w14:textId="77777777" w:rsidR="000B4D87" w:rsidRDefault="00273004" w:rsidP="00BB31F9">
      <w:pPr>
        <w:tabs>
          <w:tab w:val="left" w:pos="2250"/>
        </w:tabs>
      </w:pPr>
      <w:r>
        <w:br/>
        <w:t xml:space="preserve">Ook de </w:t>
      </w:r>
      <w:r w:rsidR="00BB31F9">
        <w:t>muco</w:t>
      </w:r>
      <w:r>
        <w:t>artsen kunnen relatief</w:t>
      </w:r>
      <w:r w:rsidR="00BB31F9">
        <w:t xml:space="preserve"> vlot</w:t>
      </w:r>
      <w:r>
        <w:t xml:space="preserve"> </w:t>
      </w:r>
      <w:r w:rsidR="00D66E8A">
        <w:t>gecontacteerd</w:t>
      </w:r>
      <w:r w:rsidR="00BB31F9">
        <w:t xml:space="preserve"> worden</w:t>
      </w:r>
      <w:r>
        <w:t xml:space="preserve">, hoewel een aantal </w:t>
      </w:r>
      <w:r w:rsidR="00D100CD">
        <w:t>respondenten aangaf dat artsen</w:t>
      </w:r>
      <w:r w:rsidR="00BB31F9">
        <w:t xml:space="preserve"> </w:t>
      </w:r>
      <w:r>
        <w:t>in de huidige context niet a</w:t>
      </w:r>
      <w:r w:rsidR="00BB31F9">
        <w:t>ltijd beschikbaar zijn wegens andere verplichtingen die gerelateerd zijn aan het coronavirus (bv. omdat ze</w:t>
      </w:r>
      <w:r w:rsidR="000B4D87">
        <w:t xml:space="preserve"> tijdelijk</w:t>
      </w:r>
      <w:r w:rsidR="00BB31F9">
        <w:t xml:space="preserve"> meer werkzaam zijn in een andere dienst)</w:t>
      </w:r>
      <w:r>
        <w:t xml:space="preserve">. </w:t>
      </w:r>
    </w:p>
    <w:p w14:paraId="4A859439" w14:textId="77777777" w:rsidR="00BE465D" w:rsidRDefault="00BE465D" w:rsidP="00BB31F9">
      <w:pPr>
        <w:tabs>
          <w:tab w:val="left" w:pos="2250"/>
        </w:tabs>
      </w:pPr>
    </w:p>
    <w:p w14:paraId="019432F7" w14:textId="77777777" w:rsidR="00BE465D" w:rsidRDefault="00BE465D" w:rsidP="00BB31F9">
      <w:pPr>
        <w:tabs>
          <w:tab w:val="left" w:pos="2250"/>
        </w:tabs>
      </w:pPr>
      <w:r>
        <w:rPr>
          <w:noProof/>
          <w:lang w:eastAsia="nl-BE"/>
        </w:rPr>
        <w:lastRenderedPageBreak/>
        <w:drawing>
          <wp:inline distT="0" distB="0" distL="0" distR="0" wp14:anchorId="03D94843" wp14:editId="206C590A">
            <wp:extent cx="4362450" cy="2622550"/>
            <wp:effectExtent l="0" t="0" r="0" b="635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73E28E" w14:textId="77777777" w:rsidR="00BE465D" w:rsidRDefault="00BE465D" w:rsidP="00BB31F9">
      <w:pPr>
        <w:tabs>
          <w:tab w:val="left" w:pos="2250"/>
        </w:tabs>
      </w:pPr>
    </w:p>
    <w:p w14:paraId="51C73D99" w14:textId="77777777" w:rsidR="000B4D87" w:rsidRPr="000B4D87" w:rsidRDefault="000B4D87" w:rsidP="00BB31F9">
      <w:pPr>
        <w:tabs>
          <w:tab w:val="left" w:pos="2250"/>
        </w:tabs>
        <w:rPr>
          <w:b/>
        </w:rPr>
      </w:pPr>
      <w:r w:rsidRPr="000B4D87">
        <w:rPr>
          <w:b/>
        </w:rPr>
        <w:t xml:space="preserve">Kinesitherapie </w:t>
      </w:r>
    </w:p>
    <w:p w14:paraId="6392FE05" w14:textId="77777777" w:rsidR="002F5485" w:rsidRDefault="00BE465D">
      <w:r>
        <w:t>Wat de kinesitherapeuten</w:t>
      </w:r>
      <w:r w:rsidR="00705CBB">
        <w:t xml:space="preserve"> van het mucocentrum </w:t>
      </w:r>
      <w:r w:rsidR="00922BEB">
        <w:t xml:space="preserve">betreft, </w:t>
      </w:r>
      <w:r w:rsidR="00705CBB">
        <w:t xml:space="preserve">dienen de antwoorden </w:t>
      </w:r>
      <w:r>
        <w:t>toegelicht</w:t>
      </w:r>
      <w:r w:rsidR="00705CBB">
        <w:t xml:space="preserve"> te worden. Hoewel slechts 39% aangeeft dat de kiné van hun mucocentrum bereikbaar is, zien we dat slechts 2% van de mensen laat weten dat dit niet het g</w:t>
      </w:r>
      <w:r w:rsidR="00D100CD">
        <w:t>eval is. Uit de commentaren blijkt</w:t>
      </w:r>
      <w:r w:rsidR="00705CBB">
        <w:t xml:space="preserve"> </w:t>
      </w:r>
      <w:r w:rsidR="00705CBB">
        <w:lastRenderedPageBreak/>
        <w:t xml:space="preserve">dat veel mensen voor advies terecht kunnen bij </w:t>
      </w:r>
      <w:r w:rsidR="00CE4E17">
        <w:t>een</w:t>
      </w:r>
      <w:r w:rsidR="00705CBB">
        <w:t xml:space="preserve"> </w:t>
      </w:r>
      <w:r w:rsidR="00CE4E17">
        <w:t>kinesitherapeut uit hun omgeving.</w:t>
      </w:r>
    </w:p>
    <w:p w14:paraId="1927E979" w14:textId="77777777" w:rsidR="007B5205" w:rsidRDefault="007B5205"/>
    <w:p w14:paraId="2B3490C3" w14:textId="77777777" w:rsidR="007B5205" w:rsidRDefault="00BE465D">
      <w:r>
        <w:rPr>
          <w:noProof/>
          <w:lang w:eastAsia="nl-BE"/>
        </w:rPr>
        <w:drawing>
          <wp:inline distT="0" distB="0" distL="0" distR="0" wp14:anchorId="7A01F74F" wp14:editId="77A09CA3">
            <wp:extent cx="4572000" cy="27432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A25F76" w14:textId="77777777" w:rsidR="007B5205" w:rsidRDefault="007B5205"/>
    <w:p w14:paraId="6234E471" w14:textId="77777777" w:rsidR="00922BEB" w:rsidRDefault="000B4D87">
      <w:r>
        <w:t>Het coronavirus lijkt een grote impact te hebben op de kinesitherapiesessies</w:t>
      </w:r>
      <w:r w:rsidR="007B5205">
        <w:t xml:space="preserve"> van mensen met muco</w:t>
      </w:r>
      <w:r>
        <w:t>. Bij</w:t>
      </w:r>
      <w:r w:rsidR="00CE4E17">
        <w:t xml:space="preserve"> meer dan</w:t>
      </w:r>
      <w:r>
        <w:t xml:space="preserve"> </w:t>
      </w:r>
      <w:r>
        <w:lastRenderedPageBreak/>
        <w:t xml:space="preserve">één op de twee mensen werden deze onderbroken. Ongeveer 30% van de respondenten blijft </w:t>
      </w:r>
      <w:r w:rsidR="00D100CD">
        <w:t xml:space="preserve">beroep doen </w:t>
      </w:r>
      <w:r>
        <w:t xml:space="preserve">op </w:t>
      </w:r>
      <w:r w:rsidR="00D100CD">
        <w:t xml:space="preserve">de vertrouwde </w:t>
      </w:r>
      <w:r>
        <w:t>kinesitherapeut. Uit de opmerkingen bl</w:t>
      </w:r>
      <w:r w:rsidR="00D100CD">
        <w:t>ijkt wel</w:t>
      </w:r>
      <w:r>
        <w:t xml:space="preserve"> dat het aantal sessies </w:t>
      </w:r>
      <w:r w:rsidR="00CE4E17">
        <w:t xml:space="preserve">vaak </w:t>
      </w:r>
      <w:r w:rsidR="00D100CD">
        <w:t xml:space="preserve">worden </w:t>
      </w:r>
      <w:r>
        <w:t>verminder</w:t>
      </w:r>
      <w:r w:rsidR="00D100CD">
        <w:t>d</w:t>
      </w:r>
      <w:r>
        <w:t xml:space="preserve"> of dat kinesitherapeuten meer aan huis komen.</w:t>
      </w:r>
    </w:p>
    <w:p w14:paraId="222CB432" w14:textId="77777777" w:rsidR="007B5205" w:rsidRDefault="007B5205"/>
    <w:p w14:paraId="2809A048" w14:textId="77777777" w:rsidR="007B5205" w:rsidRDefault="007B5205">
      <w:r>
        <w:rPr>
          <w:noProof/>
          <w:lang w:eastAsia="nl-BE"/>
        </w:rPr>
        <w:drawing>
          <wp:inline distT="0" distB="0" distL="0" distR="0" wp14:anchorId="2C466C6D" wp14:editId="67A60868">
            <wp:extent cx="4572000" cy="27432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56B3E4" w14:textId="77777777" w:rsidR="007B5205" w:rsidRDefault="007B5205"/>
    <w:p w14:paraId="5D3FDB1D" w14:textId="77777777" w:rsidR="00CE4E17" w:rsidRDefault="00DA11F3" w:rsidP="00DA11F3">
      <w:pPr>
        <w:tabs>
          <w:tab w:val="left" w:pos="1978"/>
        </w:tabs>
      </w:pPr>
      <w:r>
        <w:lastRenderedPageBreak/>
        <w:t>Hoewel de kinesitherapiesessies van heel wat personen onderbroken werden en mensen regelmatig aangaven de kinesitherapie zelf uit te voeren, kunnen zij voor begeleiding en advies vaak nog terecht bij hun kinesitherapeut of hun mucocentrum.</w:t>
      </w:r>
    </w:p>
    <w:p w14:paraId="75C5C498" w14:textId="77777777" w:rsidR="00DA11F3" w:rsidRDefault="00DA11F3">
      <w:r>
        <w:rPr>
          <w:noProof/>
          <w:lang w:eastAsia="nl-BE"/>
        </w:rPr>
        <w:drawing>
          <wp:inline distT="0" distB="0" distL="0" distR="0" wp14:anchorId="1C31B676" wp14:editId="1D679BB5">
            <wp:extent cx="4826000" cy="2933700"/>
            <wp:effectExtent l="0" t="0" r="0"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13EBFC" w14:textId="77777777" w:rsidR="000B4D87" w:rsidRPr="000B4D87" w:rsidRDefault="000B4D87">
      <w:pPr>
        <w:rPr>
          <w:b/>
        </w:rPr>
      </w:pPr>
      <w:r w:rsidRPr="000B4D87">
        <w:rPr>
          <w:b/>
        </w:rPr>
        <w:t>Hulp vanuit de omgeving</w:t>
      </w:r>
    </w:p>
    <w:p w14:paraId="7A510A9E" w14:textId="448CF0C5" w:rsidR="007B5205" w:rsidRDefault="009B4EAA">
      <w:r>
        <w:lastRenderedPageBreak/>
        <w:t xml:space="preserve">Bijna 80% van de bevraagde personen kan voor praktische hulp (bv. boodschappen, …) op </w:t>
      </w:r>
      <w:r w:rsidR="00F8697C">
        <w:t>de hulp van</w:t>
      </w:r>
      <w:r>
        <w:t xml:space="preserve"> mens</w:t>
      </w:r>
      <w:r w:rsidR="00CE05B2">
        <w:t>en uit zijn omgeving rekenen. 84</w:t>
      </w:r>
      <w:r>
        <w:t xml:space="preserve">% kan hier ook voor morele steun terecht. Dit neemt niet weg dat </w:t>
      </w:r>
      <w:r w:rsidR="00922BEB">
        <w:t>respondenten</w:t>
      </w:r>
      <w:r>
        <w:t xml:space="preserve"> </w:t>
      </w:r>
      <w:r w:rsidR="00922BEB">
        <w:t xml:space="preserve">elders in de enquête regelmatig </w:t>
      </w:r>
      <w:r w:rsidR="00CE4E17">
        <w:t>melding</w:t>
      </w:r>
      <w:r>
        <w:t xml:space="preserve"> maakten van </w:t>
      </w:r>
      <w:r w:rsidR="00922BEB">
        <w:t xml:space="preserve">psychologische </w:t>
      </w:r>
      <w:r>
        <w:t xml:space="preserve">moeilijkheden verbonden aan de isolatiemaatregelen en </w:t>
      </w:r>
      <w:r w:rsidR="00922BEB">
        <w:t>aangaven</w:t>
      </w:r>
      <w:r>
        <w:t xml:space="preserve"> dat de huidige crisis voo</w:t>
      </w:r>
      <w:r w:rsidR="00922BEB">
        <w:t xml:space="preserve">r angst </w:t>
      </w:r>
      <w:r w:rsidR="00D100CD">
        <w:t>zorgt</w:t>
      </w:r>
      <w:r>
        <w:t xml:space="preserve">. </w:t>
      </w:r>
    </w:p>
    <w:p w14:paraId="12115B11" w14:textId="77777777" w:rsidR="00F8697C" w:rsidRDefault="00F8697C">
      <w:r>
        <w:rPr>
          <w:noProof/>
          <w:lang w:eastAsia="nl-BE"/>
        </w:rPr>
        <w:drawing>
          <wp:inline distT="0" distB="0" distL="0" distR="0" wp14:anchorId="18FE572B" wp14:editId="2ACD34AA">
            <wp:extent cx="4572000" cy="2551814"/>
            <wp:effectExtent l="0" t="0" r="0" b="127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DF64D5" w14:textId="77777777" w:rsidR="00F8697C" w:rsidRDefault="00F8697C">
      <w:r>
        <w:rPr>
          <w:noProof/>
          <w:lang w:eastAsia="nl-BE"/>
        </w:rPr>
        <w:lastRenderedPageBreak/>
        <w:drawing>
          <wp:inline distT="0" distB="0" distL="0" distR="0" wp14:anchorId="1916DDBF" wp14:editId="1D6A234B">
            <wp:extent cx="4572000" cy="2743200"/>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2C0810" w14:textId="77777777" w:rsidR="000B4D87" w:rsidRDefault="00F8697C">
      <w:pPr>
        <w:rPr>
          <w:b/>
        </w:rPr>
      </w:pPr>
      <w:r>
        <w:rPr>
          <w:b/>
        </w:rPr>
        <w:t xml:space="preserve">Toegang tot </w:t>
      </w:r>
      <w:r w:rsidR="00CE4E17">
        <w:rPr>
          <w:b/>
        </w:rPr>
        <w:t>apotheker en handelszaken</w:t>
      </w:r>
    </w:p>
    <w:p w14:paraId="033E08A3" w14:textId="77777777" w:rsidR="00CE4E17" w:rsidRDefault="00CE4E17" w:rsidP="00CE4E17">
      <w:r>
        <w:t>Wat de toegang tot de apotheker en geneesmiddelen betreft zijn de resultaten positief. De overgrote meerderheid van de patiënten geeft aan dat zij momenteel geen moeite ondervinden om hun geneesmiddelen te verkrijgen.</w:t>
      </w:r>
    </w:p>
    <w:p w14:paraId="7DDDF8E1" w14:textId="77777777" w:rsidR="00CE4E17" w:rsidRDefault="00CE4E17">
      <w:pPr>
        <w:rPr>
          <w:b/>
        </w:rPr>
      </w:pPr>
      <w:r>
        <w:rPr>
          <w:noProof/>
          <w:lang w:eastAsia="nl-BE"/>
        </w:rPr>
        <w:lastRenderedPageBreak/>
        <w:drawing>
          <wp:inline distT="0" distB="0" distL="0" distR="0" wp14:anchorId="139E71C5" wp14:editId="0BD8BD4E">
            <wp:extent cx="4572000" cy="2743200"/>
            <wp:effectExtent l="0" t="0" r="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A1BB43" w14:textId="77777777" w:rsidR="00CE4E17" w:rsidRDefault="00CE4E17">
      <w:pPr>
        <w:rPr>
          <w:b/>
        </w:rPr>
      </w:pPr>
    </w:p>
    <w:p w14:paraId="2299DCEC" w14:textId="77777777" w:rsidR="009B4EAA" w:rsidRDefault="009B4EAA">
      <w:r>
        <w:t xml:space="preserve">Op vlak van de hulp die mensen krijgen van handelszaken, zijn de reacties </w:t>
      </w:r>
      <w:r w:rsidR="00D42870">
        <w:t>eerder</w:t>
      </w:r>
      <w:r>
        <w:t xml:space="preserve"> uiteenlopend. 28% van de mensen geeft aan op steun te kunnen rekenen. Het </w:t>
      </w:r>
      <w:r w:rsidR="00CE4E17">
        <w:t>gaat hier bijvoorbeeld</w:t>
      </w:r>
      <w:r>
        <w:t xml:space="preserve"> </w:t>
      </w:r>
      <w:r w:rsidR="00CE4E17">
        <w:t xml:space="preserve">om </w:t>
      </w:r>
      <w:r>
        <w:t xml:space="preserve">winkels die aan huis leveren. Eén op de vijf geeft aan dat dit niet het geval is. </w:t>
      </w:r>
      <w:r w:rsidR="000B4D87">
        <w:t>Regelmatig</w:t>
      </w:r>
      <w:r>
        <w:t xml:space="preserve"> wordt erop gewezen dat sommige leveringsdiensten </w:t>
      </w:r>
      <w:r w:rsidR="00F46C89">
        <w:t xml:space="preserve">van </w:t>
      </w:r>
      <w:r w:rsidR="00F46C89">
        <w:lastRenderedPageBreak/>
        <w:t xml:space="preserve">winkels </w:t>
      </w:r>
      <w:r>
        <w:t>momenteel overbelast zijn, waardoor het verrichten van online aankopen niet vlot verloopt.</w:t>
      </w:r>
      <w:r w:rsidR="00D42870">
        <w:t xml:space="preserve"> De meerderheid van de mensen geeft echter aan dat ze het niet weten, bv. omdat ze hier geen behoefte aan hebben.</w:t>
      </w:r>
    </w:p>
    <w:p w14:paraId="03BD0C93" w14:textId="77777777" w:rsidR="007B5205" w:rsidRDefault="00D42870">
      <w:r>
        <w:rPr>
          <w:noProof/>
          <w:lang w:eastAsia="nl-BE"/>
        </w:rPr>
        <w:drawing>
          <wp:inline distT="0" distB="0" distL="0" distR="0" wp14:anchorId="6DDCE399" wp14:editId="14E310A3">
            <wp:extent cx="4572000" cy="274320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9817C8" w14:textId="77777777" w:rsidR="00477A0E" w:rsidRDefault="00477A0E"/>
    <w:p w14:paraId="13D505DC" w14:textId="77777777" w:rsidR="000B4D87" w:rsidRPr="000B4D87" w:rsidRDefault="000B4D87">
      <w:pPr>
        <w:rPr>
          <w:b/>
        </w:rPr>
      </w:pPr>
      <w:r w:rsidRPr="000B4D87">
        <w:rPr>
          <w:b/>
        </w:rPr>
        <w:t>Informatie over COVID-19</w:t>
      </w:r>
    </w:p>
    <w:p w14:paraId="6E4E9738" w14:textId="77777777" w:rsidR="009B4EAA" w:rsidRDefault="00F41145">
      <w:r>
        <w:lastRenderedPageBreak/>
        <w:t>De meeste respondenten (68%) gaven aan dat ze vold</w:t>
      </w:r>
      <w:r w:rsidR="003E6200">
        <w:t>oende informatie krij</w:t>
      </w:r>
      <w:r>
        <w:t xml:space="preserve">gen over </w:t>
      </w:r>
      <w:r w:rsidR="00F8697C">
        <w:t xml:space="preserve">het </w:t>
      </w:r>
      <w:r>
        <w:t>coronavirus (COVID-19) en de gevolgen hiervan.</w:t>
      </w:r>
      <w:r w:rsidR="008801CE">
        <w:t xml:space="preserve"> Toch </w:t>
      </w:r>
      <w:r w:rsidR="003E6200">
        <w:t>blijft</w:t>
      </w:r>
      <w:r w:rsidR="008801CE">
        <w:t xml:space="preserve"> één op de vier met </w:t>
      </w:r>
      <w:r w:rsidR="003E6200">
        <w:t>onbeantwoorde vragen zitten.</w:t>
      </w:r>
      <w:r w:rsidR="008801CE">
        <w:t xml:space="preserve"> Uit de commentaren blijkt dat het meestal om medische vragen gaat, maar </w:t>
      </w:r>
      <w:r w:rsidR="00C33366">
        <w:t>werk</w:t>
      </w:r>
      <w:r w:rsidR="005E18F9">
        <w:t>- of school</w:t>
      </w:r>
      <w:r w:rsidR="00C33366">
        <w:t xml:space="preserve">gerelateerde en </w:t>
      </w:r>
      <w:r w:rsidR="008801CE">
        <w:t xml:space="preserve">financiële vragen </w:t>
      </w:r>
      <w:r w:rsidR="005E18F9">
        <w:t>kwamen ook regelmatig naar voor</w:t>
      </w:r>
      <w:r w:rsidR="008801CE">
        <w:t>.</w:t>
      </w:r>
    </w:p>
    <w:p w14:paraId="580C386D" w14:textId="77777777" w:rsidR="003856D9" w:rsidRDefault="003856D9">
      <w:r>
        <w:rPr>
          <w:noProof/>
          <w:lang w:eastAsia="nl-BE"/>
        </w:rPr>
        <w:drawing>
          <wp:inline distT="0" distB="0" distL="0" distR="0" wp14:anchorId="7B383522" wp14:editId="6601F2A3">
            <wp:extent cx="4572000" cy="2743200"/>
            <wp:effectExtent l="0" t="0" r="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DD9BD1" w14:textId="77777777" w:rsidR="003D5E4F" w:rsidRDefault="003D5E4F">
      <w:pPr>
        <w:rPr>
          <w:b/>
        </w:rPr>
      </w:pPr>
    </w:p>
    <w:p w14:paraId="3BAF822F" w14:textId="77777777" w:rsidR="003D5E4F" w:rsidRDefault="003D5E4F">
      <w:pPr>
        <w:rPr>
          <w:b/>
        </w:rPr>
      </w:pPr>
      <w:r>
        <w:rPr>
          <w:b/>
        </w:rPr>
        <w:lastRenderedPageBreak/>
        <w:t>Andere bevindingen</w:t>
      </w:r>
    </w:p>
    <w:p w14:paraId="57221612" w14:textId="77777777" w:rsidR="00094FAB" w:rsidRDefault="003D5E4F">
      <w:r>
        <w:t>We vroegen mensen eveneens of er bepaalde moeilijkheden waren die niet aan bod kwamen in de bovenstaande vragen.</w:t>
      </w:r>
      <w:r w:rsidR="00094FAB">
        <w:t xml:space="preserve"> We kregen hierop zeer diverse antwoorden</w:t>
      </w:r>
      <w:r w:rsidR="005E18F9">
        <w:t xml:space="preserve">. We maakten een selectie van de </w:t>
      </w:r>
      <w:r w:rsidR="00094FAB">
        <w:t xml:space="preserve"> meest voorkomende thema’s:</w:t>
      </w:r>
    </w:p>
    <w:p w14:paraId="51B597F0" w14:textId="77777777" w:rsidR="00094FAB" w:rsidRDefault="00094FAB" w:rsidP="00094FAB">
      <w:pPr>
        <w:pStyle w:val="Lijstalinea"/>
        <w:numPr>
          <w:ilvl w:val="0"/>
          <w:numId w:val="2"/>
        </w:numPr>
      </w:pPr>
      <w:r>
        <w:t xml:space="preserve">Gevoelens van stress en angst werden vaak geuit. </w:t>
      </w:r>
    </w:p>
    <w:p w14:paraId="3E92C581" w14:textId="77777777" w:rsidR="00094FAB" w:rsidRDefault="00094FAB" w:rsidP="00094FAB">
      <w:pPr>
        <w:pStyle w:val="Lijstalinea"/>
        <w:numPr>
          <w:ilvl w:val="0"/>
          <w:numId w:val="2"/>
        </w:numPr>
      </w:pPr>
      <w:r>
        <w:t xml:space="preserve">Het feit dat de </w:t>
      </w:r>
      <w:r w:rsidR="003E6200">
        <w:t>regerings</w:t>
      </w:r>
      <w:r>
        <w:t>maatregelen sociale contacten bemoeilijken kwam ook regelmatig aan bod.</w:t>
      </w:r>
    </w:p>
    <w:p w14:paraId="1FAFAE3F" w14:textId="77777777" w:rsidR="003E6200" w:rsidRDefault="00985DAF" w:rsidP="00094FAB">
      <w:pPr>
        <w:pStyle w:val="Lijstalinea"/>
        <w:numPr>
          <w:ilvl w:val="0"/>
          <w:numId w:val="2"/>
        </w:numPr>
      </w:pPr>
      <w:r>
        <w:t>Mensen uitten</w:t>
      </w:r>
      <w:r w:rsidR="00094FAB">
        <w:t xml:space="preserve"> eveneens</w:t>
      </w:r>
      <w:r>
        <w:t xml:space="preserve"> bezorgdheden over de impact van het virus op hun financiële situatie. </w:t>
      </w:r>
    </w:p>
    <w:p w14:paraId="31BC6C32" w14:textId="77777777" w:rsidR="00094FAB" w:rsidRDefault="00094FAB" w:rsidP="00094FAB">
      <w:pPr>
        <w:pStyle w:val="Lijstalinea"/>
        <w:numPr>
          <w:ilvl w:val="0"/>
          <w:numId w:val="2"/>
        </w:numPr>
      </w:pPr>
      <w:r>
        <w:t>Verder werd de</w:t>
      </w:r>
      <w:r w:rsidR="00985DAF">
        <w:t xml:space="preserve"> problematiek van hoe </w:t>
      </w:r>
      <w:r>
        <w:t>mensen</w:t>
      </w:r>
      <w:r w:rsidR="00985DAF">
        <w:t xml:space="preserve"> moeten omgaan met </w:t>
      </w:r>
      <w:r>
        <w:t>een gezinslid</w:t>
      </w:r>
      <w:r w:rsidR="00985DAF">
        <w:t xml:space="preserve"> </w:t>
      </w:r>
      <w:r>
        <w:t>dat</w:t>
      </w:r>
      <w:r w:rsidR="00985DAF">
        <w:t xml:space="preserve"> buitenshuis </w:t>
      </w:r>
      <w:r>
        <w:t>werkt meerdere keren benoemd</w:t>
      </w:r>
      <w:r w:rsidR="00985DAF">
        <w:t xml:space="preserve">. </w:t>
      </w:r>
    </w:p>
    <w:p w14:paraId="248F94AE" w14:textId="77777777" w:rsidR="00094FAB" w:rsidRDefault="00985DAF" w:rsidP="00094FAB">
      <w:pPr>
        <w:pStyle w:val="Lijstalinea"/>
        <w:numPr>
          <w:ilvl w:val="0"/>
          <w:numId w:val="2"/>
        </w:numPr>
      </w:pPr>
      <w:r>
        <w:t xml:space="preserve">Ook de impact van de quarantainemaatregelen op de beoefening van sport </w:t>
      </w:r>
      <w:r w:rsidR="00094FAB">
        <w:t>blijkt</w:t>
      </w:r>
      <w:r>
        <w:t xml:space="preserve"> voor </w:t>
      </w:r>
      <w:r w:rsidR="00094FAB">
        <w:t>een aantal</w:t>
      </w:r>
      <w:r>
        <w:t xml:space="preserve"> mensen een uitdaging. </w:t>
      </w:r>
    </w:p>
    <w:p w14:paraId="33479ADF" w14:textId="77777777" w:rsidR="00094FAB" w:rsidRDefault="00094FAB" w:rsidP="00094FAB">
      <w:pPr>
        <w:rPr>
          <w:b/>
        </w:rPr>
      </w:pPr>
      <w:r w:rsidRPr="00094FAB">
        <w:rPr>
          <w:b/>
        </w:rPr>
        <w:lastRenderedPageBreak/>
        <w:t>Conclusie</w:t>
      </w:r>
    </w:p>
    <w:p w14:paraId="5D0D37AC" w14:textId="77777777" w:rsidR="00EE1F75" w:rsidRDefault="00094FAB" w:rsidP="00094FAB">
      <w:r w:rsidRPr="00094FAB">
        <w:t>De resultaten van de enquête zijn,</w:t>
      </w:r>
      <w:r>
        <w:t xml:space="preserve"> over het algemeen bemoedigend: mucocentra en artsen blijven goed bereikbaar, de toegang tot de apotheker en geneesmiddelen stelt geen grote problemen, </w:t>
      </w:r>
      <w:r w:rsidR="00EE1F75">
        <w:t xml:space="preserve">mensen kunnen op praktische en morele steun vanuit hun omgeving rekenen, … Desalniettemin stuiten mensen ook op moeilijkheden. Zo hebben meer dan de helft van onze respondenten hun kinesitherapiesessies moeten onderbreken en blijft een kwart van de mensen met vragen zitten over het coronavirus en de impact hiervan. </w:t>
      </w:r>
    </w:p>
    <w:p w14:paraId="3EA7ADA1" w14:textId="6E0C2A85" w:rsidR="00CD533D" w:rsidRPr="00CD533D" w:rsidRDefault="00EE1F75" w:rsidP="00EE1F75">
      <w:r>
        <w:t xml:space="preserve">Als Mucovereniging </w:t>
      </w:r>
      <w:r w:rsidR="005E18F9">
        <w:t>willen we</w:t>
      </w:r>
      <w:r>
        <w:t xml:space="preserve"> zo goed mogelijk proberen in te spelen op jullie bezorgheden (ook op  diegene die niet in deze samenvatting van de resultaten aan bod kwamen). </w:t>
      </w:r>
      <w:r w:rsidR="00CD533D" w:rsidRPr="00CD533D">
        <w:t xml:space="preserve">We leren uit deze crisis en werken samen met andere </w:t>
      </w:r>
      <w:r w:rsidR="005A49B7">
        <w:t>partners</w:t>
      </w:r>
      <w:r w:rsidR="00CD533D">
        <w:t xml:space="preserve"> zoals </w:t>
      </w:r>
      <w:r w:rsidR="005A49B7">
        <w:t xml:space="preserve">de mucocentra, </w:t>
      </w:r>
      <w:r w:rsidR="00CD533D">
        <w:t>het Vlaams Patiën</w:t>
      </w:r>
      <w:r w:rsidR="00CD533D">
        <w:lastRenderedPageBreak/>
        <w:t>tenplatform, LUSS en Radi</w:t>
      </w:r>
      <w:r w:rsidR="00CD533D" w:rsidRPr="00CD533D">
        <w:t>org om voorstellen te formuleren die onze patiënten ten goede komen vandaa</w:t>
      </w:r>
      <w:r w:rsidR="00CD533D">
        <w:t xml:space="preserve">g en in de toekomst. </w:t>
      </w:r>
      <w:r w:rsidR="00CD533D" w:rsidRPr="00CD533D">
        <w:t xml:space="preserve">Zoals </w:t>
      </w:r>
      <w:r w:rsidR="00CD533D">
        <w:t>het creëren van meer</w:t>
      </w:r>
      <w:r w:rsidR="00CD533D" w:rsidRPr="00CD533D">
        <w:t xml:space="preserve"> </w:t>
      </w:r>
      <w:hyperlink r:id="rId18" w:history="1">
        <w:r w:rsidR="00CD533D" w:rsidRPr="00CD533D">
          <w:rPr>
            <w:rStyle w:val="Hyperlink"/>
          </w:rPr>
          <w:t>eenduidigheid in het geven van preventief ziekteverlof</w:t>
        </w:r>
      </w:hyperlink>
      <w:r w:rsidR="00CD533D" w:rsidRPr="00CD533D">
        <w:t xml:space="preserve"> om de kans op besmetting bij kwetsb</w:t>
      </w:r>
      <w:r w:rsidR="00CD533D">
        <w:t>are personen minimaal te houden</w:t>
      </w:r>
      <w:r w:rsidR="00CD533D" w:rsidRPr="00CD533D">
        <w:t xml:space="preserve">. Of voor </w:t>
      </w:r>
      <w:r w:rsidR="00CD533D">
        <w:t>een</w:t>
      </w:r>
      <w:r w:rsidR="00CD533D" w:rsidRPr="00CD533D">
        <w:t xml:space="preserve"> terugbetaling van</w:t>
      </w:r>
      <w:r w:rsidR="00CD533D">
        <w:t xml:space="preserve"> meer</w:t>
      </w:r>
      <w:r w:rsidR="00CD533D" w:rsidRPr="00CD533D">
        <w:t xml:space="preserve"> behand</w:t>
      </w:r>
      <w:r w:rsidR="00CD533D">
        <w:t xml:space="preserve">elingen die thuis kunnen plaatsvinden waardoor niet-noodzakelijke hospitalisaties vermeden kunnen worden. </w:t>
      </w:r>
    </w:p>
    <w:p w14:paraId="5F1DB971" w14:textId="6316C02F" w:rsidR="00EE1F75" w:rsidRDefault="00072C4F" w:rsidP="00EE1F75">
      <w:r>
        <w:t xml:space="preserve">Hieronder geven we jullie alvast een aantal </w:t>
      </w:r>
      <w:r w:rsidR="005E18F9">
        <w:t xml:space="preserve">antwoorden en/of </w:t>
      </w:r>
      <w:r>
        <w:t>tips:</w:t>
      </w:r>
    </w:p>
    <w:p w14:paraId="12601CD7" w14:textId="77777777" w:rsidR="00072C4F" w:rsidRDefault="00072C4F" w:rsidP="00072C4F">
      <w:pPr>
        <w:pStyle w:val="Lijstalinea"/>
        <w:numPr>
          <w:ilvl w:val="0"/>
          <w:numId w:val="3"/>
        </w:numPr>
      </w:pPr>
      <w:r>
        <w:t xml:space="preserve">Uit de enquête konden we zien dat heel wat mensen nog met vragen over </w:t>
      </w:r>
      <w:r w:rsidR="005E18F9">
        <w:t>muco en</w:t>
      </w:r>
      <w:r>
        <w:t xml:space="preserve"> corona  </w:t>
      </w:r>
      <w:r w:rsidR="005E18F9">
        <w:t xml:space="preserve">bleven </w:t>
      </w:r>
      <w:r>
        <w:t xml:space="preserve">zitten. Naar aanleiding hiervan organiseerden we een </w:t>
      </w:r>
      <w:r w:rsidRPr="00E96B93">
        <w:rPr>
          <w:b/>
        </w:rPr>
        <w:t>infosessie met dr. Eva Van Braeckel &amp; dr. Petra Schelstraete van het UZ Gent.</w:t>
      </w:r>
      <w:r>
        <w:t xml:space="preserve"> Deze kunnen jullie </w:t>
      </w:r>
      <w:hyperlink r:id="rId19" w:history="1">
        <w:r w:rsidRPr="00072C4F">
          <w:rPr>
            <w:rStyle w:val="Hyperlink"/>
          </w:rPr>
          <w:t>hier</w:t>
        </w:r>
      </w:hyperlink>
      <w:r>
        <w:t xml:space="preserve"> herbekijken.</w:t>
      </w:r>
      <w:r w:rsidR="005E18F9">
        <w:t xml:space="preserve"> We beseffen dat deze sessie niet </w:t>
      </w:r>
      <w:r w:rsidR="005E18F9">
        <w:lastRenderedPageBreak/>
        <w:t xml:space="preserve">alle vragen kon beantwoorden. Heb je nog een vraag, aarzel dan niet om ze te stellen aan je arts. </w:t>
      </w:r>
    </w:p>
    <w:p w14:paraId="0C3F1018" w14:textId="0C83C6FB" w:rsidR="002F5485" w:rsidRPr="00072C4F" w:rsidRDefault="00301A59" w:rsidP="00EE1F75">
      <w:pPr>
        <w:pStyle w:val="Lijstalinea"/>
        <w:numPr>
          <w:ilvl w:val="0"/>
          <w:numId w:val="3"/>
        </w:numPr>
      </w:pPr>
      <w:r w:rsidRPr="00301A59">
        <w:t xml:space="preserve">Uit de </w:t>
      </w:r>
      <w:hyperlink r:id="rId20" w:history="1">
        <w:r w:rsidRPr="00301A59">
          <w:rPr>
            <w:rStyle w:val="Hyperlink"/>
          </w:rPr>
          <w:t>wekelijkse coronastudie</w:t>
        </w:r>
      </w:hyperlink>
      <w:r>
        <w:t xml:space="preserve"> van de U</w:t>
      </w:r>
      <w:r w:rsidRPr="00301A59">
        <w:t xml:space="preserve">niversiteit </w:t>
      </w:r>
      <w:r>
        <w:t>A</w:t>
      </w:r>
      <w:r w:rsidRPr="00301A59">
        <w:t xml:space="preserve">ntwerpen, bleek dat 23% van de mensen met gezondheidsproblemen (andere dan het coronavirus) </w:t>
      </w:r>
      <w:r w:rsidR="00C63227">
        <w:t>medische hulp</w:t>
      </w:r>
      <w:r w:rsidRPr="00301A59">
        <w:t xml:space="preserve"> uitstellen. </w:t>
      </w:r>
      <w:r w:rsidRPr="00EE1F75">
        <w:t xml:space="preserve">We willen daarom benadrukken dat het belangrijk is dat niemand met medische vragen blijft zitten of dat het uitstellen van bepaalde zorgen op </w:t>
      </w:r>
      <w:r w:rsidR="00C63227" w:rsidRPr="00EE1F75">
        <w:t xml:space="preserve">termijn niet </w:t>
      </w:r>
      <w:r w:rsidRPr="00EE1F75">
        <w:t>voor verdere gezondheidsproblemen zorgt.</w:t>
      </w:r>
      <w:r w:rsidRPr="00EE1F75">
        <w:rPr>
          <w:b/>
        </w:rPr>
        <w:t xml:space="preserve"> De mucocentra en hun teamleden </w:t>
      </w:r>
      <w:r w:rsidR="00C63227" w:rsidRPr="00EE1F75">
        <w:rPr>
          <w:b/>
        </w:rPr>
        <w:t>blijven bereikbaar</w:t>
      </w:r>
      <w:r w:rsidR="006F636D" w:rsidRPr="00EE1F75">
        <w:rPr>
          <w:b/>
        </w:rPr>
        <w:t>, ook in deze moeilijke periode.</w:t>
      </w:r>
      <w:r w:rsidR="00E96B93">
        <w:rPr>
          <w:b/>
        </w:rPr>
        <w:t xml:space="preserve"> Stel no</w:t>
      </w:r>
      <w:r w:rsidR="00E96B93" w:rsidRPr="00E96B93">
        <w:rPr>
          <w:b/>
        </w:rPr>
        <w:t xml:space="preserve">odzakelijke zorg </w:t>
      </w:r>
      <w:r w:rsidR="00E96B93">
        <w:rPr>
          <w:b/>
        </w:rPr>
        <w:t xml:space="preserve">dus </w:t>
      </w:r>
      <w:r w:rsidR="00E96B93" w:rsidRPr="00E96B93">
        <w:rPr>
          <w:b/>
        </w:rPr>
        <w:t>niet uit</w:t>
      </w:r>
      <w:r w:rsidR="00E96B93">
        <w:rPr>
          <w:b/>
        </w:rPr>
        <w:t xml:space="preserve"> zonder medisch advies</w:t>
      </w:r>
      <w:r w:rsidR="00E96B93" w:rsidRPr="00E96B93">
        <w:rPr>
          <w:b/>
        </w:rPr>
        <w:t>!</w:t>
      </w:r>
    </w:p>
    <w:p w14:paraId="6A590DBB" w14:textId="77777777" w:rsidR="00072C4F" w:rsidRDefault="00072C4F" w:rsidP="00EE1F75">
      <w:pPr>
        <w:pStyle w:val="Lijstalinea"/>
        <w:numPr>
          <w:ilvl w:val="0"/>
          <w:numId w:val="3"/>
        </w:numPr>
      </w:pPr>
      <w:r>
        <w:t xml:space="preserve">Hoewel de kinesitherapiesessies van veel mensen onderbroken zijn, blijven de meeste kinesitherapeuten en mucocentra bereikbaar voor tips en advies. Sinds begin april bestaat er een </w:t>
      </w:r>
      <w:r w:rsidRPr="0029405B">
        <w:rPr>
          <w:b/>
        </w:rPr>
        <w:t>terugbetalingsbeta</w:t>
      </w:r>
      <w:r w:rsidRPr="0029405B">
        <w:rPr>
          <w:b/>
        </w:rPr>
        <w:lastRenderedPageBreak/>
        <w:t>lingsregeling voor teleconsultaties (bv. via de webcam) met je kinesitherapeut</w:t>
      </w:r>
      <w:r>
        <w:t xml:space="preserve">. Meer informatie hierover, vind je </w:t>
      </w:r>
      <w:hyperlink r:id="rId21" w:history="1">
        <w:r w:rsidRPr="00072C4F">
          <w:rPr>
            <w:rStyle w:val="Hyperlink"/>
          </w:rPr>
          <w:t>hier</w:t>
        </w:r>
      </w:hyperlink>
      <w:r>
        <w:t>.</w:t>
      </w:r>
    </w:p>
    <w:p w14:paraId="3675421B" w14:textId="04EB1C94" w:rsidR="00386B81" w:rsidRPr="00386B81" w:rsidRDefault="00386B81" w:rsidP="00386B81">
      <w:pPr>
        <w:pStyle w:val="Lijstalinea"/>
        <w:numPr>
          <w:ilvl w:val="0"/>
          <w:numId w:val="3"/>
        </w:numPr>
        <w:rPr>
          <w:b/>
        </w:rPr>
      </w:pPr>
      <w:r w:rsidRPr="002473B6">
        <w:t>In deze verwarrende corona-tijden is het belangrijk dat we zorgen voor onszelf op een manier die gezond is voor lichaam en geest.</w:t>
      </w:r>
      <w:r w:rsidRPr="00386B81">
        <w:t xml:space="preserve"> </w:t>
      </w:r>
      <w:r w:rsidRPr="002473B6">
        <w:t>Als je veel spanning of stress ervaart en je kan er moeilijk over praten in je omgeving, a</w:t>
      </w:r>
      <w:r w:rsidRPr="00386B81">
        <w:t xml:space="preserve">arzel dan niet om </w:t>
      </w:r>
      <w:hyperlink r:id="rId22" w:history="1">
        <w:r w:rsidRPr="00C14722">
          <w:rPr>
            <w:rStyle w:val="Hyperlink"/>
            <w:b/>
          </w:rPr>
          <w:t>Tele-Onthaal</w:t>
        </w:r>
      </w:hyperlink>
      <w:r w:rsidRPr="00386B81">
        <w:t xml:space="preserve"> (via het telefoonnummer 106 of tele-onthaal.be) of </w:t>
      </w:r>
      <w:hyperlink r:id="rId23" w:history="1">
        <w:r w:rsidRPr="00C14722">
          <w:rPr>
            <w:rStyle w:val="Hyperlink"/>
            <w:b/>
          </w:rPr>
          <w:t>Awel</w:t>
        </w:r>
      </w:hyperlink>
      <w:r w:rsidRPr="00386B81">
        <w:rPr>
          <w:b/>
        </w:rPr>
        <w:t xml:space="preserve"> </w:t>
      </w:r>
      <w:r w:rsidRPr="00386B81">
        <w:t>(voor kinderen en jongeren, via het telefoonnummer 102 of awel.be) te contacteren.</w:t>
      </w:r>
    </w:p>
    <w:p w14:paraId="7570B4CB" w14:textId="3F81C995" w:rsidR="00E96B93" w:rsidRPr="00EE1F75" w:rsidRDefault="00E96B93" w:rsidP="00EE1F75">
      <w:pPr>
        <w:pStyle w:val="Lijstalinea"/>
        <w:numPr>
          <w:ilvl w:val="0"/>
          <w:numId w:val="3"/>
        </w:numPr>
      </w:pPr>
      <w:r w:rsidRPr="00E96B93">
        <w:rPr>
          <w:b/>
        </w:rPr>
        <w:t>Wegen mucogerelateerde kosten te zwaar door op je gezinsbudget of heb je werk</w:t>
      </w:r>
      <w:r>
        <w:rPr>
          <w:b/>
        </w:rPr>
        <w:t>- of inkomens</w:t>
      </w:r>
      <w:r w:rsidRPr="00E96B93">
        <w:rPr>
          <w:b/>
        </w:rPr>
        <w:t>gerelateerde vragen?</w:t>
      </w:r>
      <w:r>
        <w:t xml:space="preserve"> Aarzel dan niet om contact op te n</w:t>
      </w:r>
      <w:r w:rsidR="00A226EF">
        <w:t>emen met een medewerker van de M</w:t>
      </w:r>
      <w:r>
        <w:t>ucovereniging (</w:t>
      </w:r>
      <w:hyperlink r:id="rId24" w:history="1">
        <w:r w:rsidRPr="002A0953">
          <w:rPr>
            <w:rStyle w:val="Hyperlink"/>
          </w:rPr>
          <w:t>ken@muco.be</w:t>
        </w:r>
      </w:hyperlink>
      <w:r>
        <w:t>, 02/61 32 719) of de sociaal werker van je mucocentrum.</w:t>
      </w:r>
    </w:p>
    <w:p w14:paraId="7FD4C53B" w14:textId="77777777" w:rsidR="00EE1F75" w:rsidRPr="00EE1F75" w:rsidRDefault="00EE1F75" w:rsidP="00EE1F75">
      <w:pPr>
        <w:ind w:left="360"/>
      </w:pPr>
    </w:p>
    <w:p w14:paraId="209F6172" w14:textId="77777777" w:rsidR="002F5485" w:rsidRDefault="002F5485"/>
    <w:p w14:paraId="1D6A1361" w14:textId="77777777" w:rsidR="0095094D" w:rsidRDefault="0095094D"/>
    <w:p w14:paraId="0976363A" w14:textId="77777777" w:rsidR="00DD620C" w:rsidRDefault="0045736E">
      <w:r>
        <w:t xml:space="preserve"> </w:t>
      </w:r>
    </w:p>
    <w:sectPr w:rsidR="00DD62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BF2B" w14:textId="77777777" w:rsidR="00806520" w:rsidRDefault="00806520" w:rsidP="00DA11F3">
      <w:pPr>
        <w:spacing w:after="0" w:line="240" w:lineRule="auto"/>
      </w:pPr>
      <w:r>
        <w:separator/>
      </w:r>
    </w:p>
  </w:endnote>
  <w:endnote w:type="continuationSeparator" w:id="0">
    <w:p w14:paraId="4D3D297E" w14:textId="77777777" w:rsidR="00806520" w:rsidRDefault="00806520" w:rsidP="00DA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016DD" w14:textId="77777777" w:rsidR="00806520" w:rsidRDefault="00806520" w:rsidP="00DA11F3">
      <w:pPr>
        <w:spacing w:after="0" w:line="240" w:lineRule="auto"/>
      </w:pPr>
      <w:r>
        <w:separator/>
      </w:r>
    </w:p>
  </w:footnote>
  <w:footnote w:type="continuationSeparator" w:id="0">
    <w:p w14:paraId="5A5BD810" w14:textId="77777777" w:rsidR="00806520" w:rsidRDefault="00806520" w:rsidP="00DA1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4878"/>
    <w:multiLevelType w:val="hybridMultilevel"/>
    <w:tmpl w:val="71AEBD70"/>
    <w:lvl w:ilvl="0" w:tplc="6C706080">
      <w:start w:val="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356954"/>
    <w:multiLevelType w:val="hybridMultilevel"/>
    <w:tmpl w:val="F59E4B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D2159A9"/>
    <w:multiLevelType w:val="hybridMultilevel"/>
    <w:tmpl w:val="CE68E690"/>
    <w:lvl w:ilvl="0" w:tplc="76E82A28">
      <w:start w:val="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6E"/>
    <w:rsid w:val="00072C4F"/>
    <w:rsid w:val="00094FAB"/>
    <w:rsid w:val="000B4D87"/>
    <w:rsid w:val="001D2844"/>
    <w:rsid w:val="002473B6"/>
    <w:rsid w:val="00273004"/>
    <w:rsid w:val="0029405B"/>
    <w:rsid w:val="002B4C94"/>
    <w:rsid w:val="002F5485"/>
    <w:rsid w:val="00301A59"/>
    <w:rsid w:val="003856D9"/>
    <w:rsid w:val="00386B81"/>
    <w:rsid w:val="003D5E4F"/>
    <w:rsid w:val="003E6200"/>
    <w:rsid w:val="0045736E"/>
    <w:rsid w:val="00477A0E"/>
    <w:rsid w:val="00482999"/>
    <w:rsid w:val="005048A7"/>
    <w:rsid w:val="005A49B7"/>
    <w:rsid w:val="005D0DFF"/>
    <w:rsid w:val="005E18F9"/>
    <w:rsid w:val="006B1F10"/>
    <w:rsid w:val="006F636D"/>
    <w:rsid w:val="00705CBB"/>
    <w:rsid w:val="00743D28"/>
    <w:rsid w:val="007B5205"/>
    <w:rsid w:val="00806520"/>
    <w:rsid w:val="008801CE"/>
    <w:rsid w:val="008A52FF"/>
    <w:rsid w:val="00922BEB"/>
    <w:rsid w:val="0095094D"/>
    <w:rsid w:val="00976C93"/>
    <w:rsid w:val="00985DAF"/>
    <w:rsid w:val="009B4EAA"/>
    <w:rsid w:val="00A226EF"/>
    <w:rsid w:val="00BB31F9"/>
    <w:rsid w:val="00BE465D"/>
    <w:rsid w:val="00C14722"/>
    <w:rsid w:val="00C33366"/>
    <w:rsid w:val="00C50014"/>
    <w:rsid w:val="00C63227"/>
    <w:rsid w:val="00C96AA8"/>
    <w:rsid w:val="00CD533D"/>
    <w:rsid w:val="00CE05B2"/>
    <w:rsid w:val="00CE4E17"/>
    <w:rsid w:val="00D100CD"/>
    <w:rsid w:val="00D42870"/>
    <w:rsid w:val="00D66E8A"/>
    <w:rsid w:val="00DA11F3"/>
    <w:rsid w:val="00DD620C"/>
    <w:rsid w:val="00E050EF"/>
    <w:rsid w:val="00E05461"/>
    <w:rsid w:val="00E40FB0"/>
    <w:rsid w:val="00E67370"/>
    <w:rsid w:val="00E96B93"/>
    <w:rsid w:val="00EE1F75"/>
    <w:rsid w:val="00F41145"/>
    <w:rsid w:val="00F46C89"/>
    <w:rsid w:val="00F869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5671"/>
  <w15:chartTrackingRefBased/>
  <w15:docId w15:val="{DCD521A3-5819-4A02-85C2-BCB2A991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1A59"/>
    <w:rPr>
      <w:color w:val="0563C1" w:themeColor="hyperlink"/>
      <w:u w:val="single"/>
    </w:rPr>
  </w:style>
  <w:style w:type="paragraph" w:styleId="Koptekst">
    <w:name w:val="header"/>
    <w:basedOn w:val="Standaard"/>
    <w:link w:val="KoptekstChar"/>
    <w:uiPriority w:val="99"/>
    <w:unhideWhenUsed/>
    <w:rsid w:val="00DA11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11F3"/>
  </w:style>
  <w:style w:type="paragraph" w:styleId="Voettekst">
    <w:name w:val="footer"/>
    <w:basedOn w:val="Standaard"/>
    <w:link w:val="VoettekstChar"/>
    <w:uiPriority w:val="99"/>
    <w:unhideWhenUsed/>
    <w:rsid w:val="00DA11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11F3"/>
  </w:style>
  <w:style w:type="paragraph" w:styleId="Lijstalinea">
    <w:name w:val="List Paragraph"/>
    <w:basedOn w:val="Standaard"/>
    <w:uiPriority w:val="34"/>
    <w:qFormat/>
    <w:rsid w:val="003D5E4F"/>
    <w:pPr>
      <w:ind w:left="720"/>
      <w:contextualSpacing/>
    </w:pPr>
  </w:style>
  <w:style w:type="character" w:styleId="Verwijzingopmerking">
    <w:name w:val="annotation reference"/>
    <w:basedOn w:val="Standaardalinea-lettertype"/>
    <w:uiPriority w:val="99"/>
    <w:semiHidden/>
    <w:unhideWhenUsed/>
    <w:rsid w:val="00072C4F"/>
    <w:rPr>
      <w:sz w:val="16"/>
      <w:szCs w:val="16"/>
    </w:rPr>
  </w:style>
  <w:style w:type="paragraph" w:styleId="Tekstopmerking">
    <w:name w:val="annotation text"/>
    <w:basedOn w:val="Standaard"/>
    <w:link w:val="TekstopmerkingChar"/>
    <w:uiPriority w:val="99"/>
    <w:semiHidden/>
    <w:unhideWhenUsed/>
    <w:rsid w:val="00072C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2C4F"/>
    <w:rPr>
      <w:sz w:val="20"/>
      <w:szCs w:val="20"/>
    </w:rPr>
  </w:style>
  <w:style w:type="paragraph" w:styleId="Onderwerpvanopmerking">
    <w:name w:val="annotation subject"/>
    <w:basedOn w:val="Tekstopmerking"/>
    <w:next w:val="Tekstopmerking"/>
    <w:link w:val="OnderwerpvanopmerkingChar"/>
    <w:uiPriority w:val="99"/>
    <w:semiHidden/>
    <w:unhideWhenUsed/>
    <w:rsid w:val="00072C4F"/>
    <w:rPr>
      <w:b/>
      <w:bCs/>
    </w:rPr>
  </w:style>
  <w:style w:type="character" w:customStyle="1" w:styleId="OnderwerpvanopmerkingChar">
    <w:name w:val="Onderwerp van opmerking Char"/>
    <w:basedOn w:val="TekstopmerkingChar"/>
    <w:link w:val="Onderwerpvanopmerking"/>
    <w:uiPriority w:val="99"/>
    <w:semiHidden/>
    <w:rsid w:val="00072C4F"/>
    <w:rPr>
      <w:b/>
      <w:bCs/>
      <w:sz w:val="20"/>
      <w:szCs w:val="20"/>
    </w:rPr>
  </w:style>
  <w:style w:type="paragraph" w:styleId="Ballontekst">
    <w:name w:val="Balloon Text"/>
    <w:basedOn w:val="Standaard"/>
    <w:link w:val="BallontekstChar"/>
    <w:uiPriority w:val="99"/>
    <w:semiHidden/>
    <w:unhideWhenUsed/>
    <w:rsid w:val="00072C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2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7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vlaamspatientenplatform.be/blogs/persbericht-vpp-preventie-quarantaine-vpp-vraagt-duidelijke-regeling-voor-hoogrisicopatienten-of-familie-van-hoogrisicopatient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uco.be/nl/nieuws/teleconsultaties-kines-met-terugbetaling/"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www.uantwerpen.be/nl/projecten/corona-studie/impact-coronamaatregelen/resultaten-vierde-enque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mailto:ken@muco.be"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awel.be/" TargetMode="External"/><Relationship Id="rId10" Type="http://schemas.openxmlformats.org/officeDocument/2006/relationships/chart" Target="charts/chart3.xml"/><Relationship Id="rId19" Type="http://schemas.openxmlformats.org/officeDocument/2006/relationships/hyperlink" Target="https://www.muco.be/nl/nieuws/informatiesessie-covid19-en-mucoviscidos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tele-onthaal.b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400" b="0" i="0" u="none" strike="noStrike" baseline="0">
                <a:effectLst/>
              </a:rPr>
              <a:t>Is jouw mucocentrum gemakkelijk bereikbaar wanneer je hier nood aan hebt?</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9A-4CD8-9DE4-152ACEF6DF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9A-4CD8-9DE4-152ACEF6DFE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F9A-4CD8-9DE4-152ACEF6DFE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Resultaten!$A$3:$A$5</c:f>
              <c:strCache>
                <c:ptCount val="3"/>
                <c:pt idx="0">
                  <c:v>Ja</c:v>
                </c:pt>
                <c:pt idx="1">
                  <c:v>Nee</c:v>
                </c:pt>
                <c:pt idx="2">
                  <c:v>Ik weet het niet</c:v>
                </c:pt>
              </c:strCache>
            </c:strRef>
          </c:cat>
          <c:val>
            <c:numRef>
              <c:f>Resultaten!$B$3:$B$5</c:f>
              <c:numCache>
                <c:formatCode>General</c:formatCode>
                <c:ptCount val="3"/>
                <c:pt idx="0">
                  <c:v>232</c:v>
                </c:pt>
                <c:pt idx="1">
                  <c:v>9</c:v>
                </c:pt>
                <c:pt idx="2">
                  <c:v>29</c:v>
                </c:pt>
              </c:numCache>
            </c:numRef>
          </c:val>
          <c:extLst>
            <c:ext xmlns:c16="http://schemas.microsoft.com/office/drawing/2014/chart" uri="{C3380CC4-5D6E-409C-BE32-E72D297353CC}">
              <c16:uniqueId val="{00000006-1F9A-4CD8-9DE4-152ACEF6DFE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r>
              <a:rPr lang="nl-BE" sz="1300"/>
              <a:t>Krijg je voldoende informatie over het coronavirus (COVID-19) en de praktische gevolgen hiervan (bv. invloed op werk, behandeling, …)?</a:t>
            </a:r>
          </a:p>
        </c:rich>
      </c:tx>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04-4051-9DE2-EEB3EF4505F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04-4051-9DE2-EEB3EF4505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704-4051-9DE2-EEB3EF4505F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Resultaten!$A$78:$A$80</c:f>
              <c:strCache>
                <c:ptCount val="3"/>
                <c:pt idx="0">
                  <c:v>Ja</c:v>
                </c:pt>
                <c:pt idx="1">
                  <c:v>Nee</c:v>
                </c:pt>
                <c:pt idx="2">
                  <c:v>Ik weet het niet</c:v>
                </c:pt>
              </c:strCache>
            </c:strRef>
          </c:cat>
          <c:val>
            <c:numRef>
              <c:f>Resultaten!$B$78:$B$80</c:f>
              <c:numCache>
                <c:formatCode>General</c:formatCode>
                <c:ptCount val="3"/>
                <c:pt idx="0">
                  <c:v>184</c:v>
                </c:pt>
                <c:pt idx="1">
                  <c:v>69</c:v>
                </c:pt>
                <c:pt idx="2">
                  <c:v>17</c:v>
                </c:pt>
              </c:numCache>
            </c:numRef>
          </c:val>
          <c:extLst>
            <c:ext xmlns:c16="http://schemas.microsoft.com/office/drawing/2014/chart" uri="{C3380CC4-5D6E-409C-BE32-E72D297353CC}">
              <c16:uniqueId val="{00000006-7704-4051-9DE2-EEB3EF4505F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400" b="0" i="0" u="none" strike="noStrike" baseline="0">
                <a:effectLst/>
              </a:rPr>
              <a:t>Kan je jouw mucoarts gemakkelijk bereiken wanneer je hier nood aan hebt?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F0-4051-8014-7380724309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8F0-4051-8014-7380724309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8F0-4051-8014-73807243095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Resultaten!$A$11:$A$13</c:f>
              <c:strCache>
                <c:ptCount val="3"/>
                <c:pt idx="0">
                  <c:v>Ja</c:v>
                </c:pt>
                <c:pt idx="1">
                  <c:v>Nee</c:v>
                </c:pt>
                <c:pt idx="2">
                  <c:v>Ik weet het niet</c:v>
                </c:pt>
              </c:strCache>
            </c:strRef>
          </c:cat>
          <c:val>
            <c:numRef>
              <c:f>Resultaten!$B$11:$B$13</c:f>
              <c:numCache>
                <c:formatCode>General</c:formatCode>
                <c:ptCount val="3"/>
                <c:pt idx="0">
                  <c:v>182</c:v>
                </c:pt>
                <c:pt idx="1">
                  <c:v>20</c:v>
                </c:pt>
                <c:pt idx="2">
                  <c:v>68</c:v>
                </c:pt>
              </c:numCache>
            </c:numRef>
          </c:val>
          <c:extLst>
            <c:ext xmlns:c16="http://schemas.microsoft.com/office/drawing/2014/chart" uri="{C3380CC4-5D6E-409C-BE32-E72D297353CC}">
              <c16:uniqueId val="{00000006-E8F0-4051-8014-73807243095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400" b="0" i="0" u="none" strike="noStrike" baseline="0">
                <a:effectLst/>
              </a:rPr>
              <a:t>Kan je de kinesitherapeut van het mucocentrum gemakkelijk bereiken wanneer je hier nood aan hebt?</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317-4312-83FB-0F639C2C732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317-4312-83FB-0F639C2C732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317-4312-83FB-0F639C2C732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317-4312-83FB-0F639C2C732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Resultaten!$A$19:$A$22</c:f>
              <c:strCache>
                <c:ptCount val="4"/>
                <c:pt idx="0">
                  <c:v>Ja</c:v>
                </c:pt>
                <c:pt idx="1">
                  <c:v>Nee</c:v>
                </c:pt>
                <c:pt idx="2">
                  <c:v>Ik weet het niet</c:v>
                </c:pt>
                <c:pt idx="3">
                  <c:v>Ik doe geen kinesitherapie</c:v>
                </c:pt>
              </c:strCache>
            </c:strRef>
          </c:cat>
          <c:val>
            <c:numRef>
              <c:f>Resultaten!$B$19:$B$22</c:f>
              <c:numCache>
                <c:formatCode>General</c:formatCode>
                <c:ptCount val="4"/>
                <c:pt idx="0">
                  <c:v>105</c:v>
                </c:pt>
                <c:pt idx="1">
                  <c:v>6</c:v>
                </c:pt>
                <c:pt idx="2">
                  <c:v>119</c:v>
                </c:pt>
                <c:pt idx="3">
                  <c:v>40</c:v>
                </c:pt>
              </c:numCache>
            </c:numRef>
          </c:val>
          <c:extLst>
            <c:ext xmlns:c16="http://schemas.microsoft.com/office/drawing/2014/chart" uri="{C3380CC4-5D6E-409C-BE32-E72D297353CC}">
              <c16:uniqueId val="{00000008-F317-4312-83FB-0F639C2C732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400" b="0" i="0" u="none" strike="noStrike" baseline="0">
                <a:effectLst/>
              </a:rPr>
              <a:t>Heb je jouw kinesitherapiesessies recentelijk onderbroken omwille van het risico op het coronavirus (COVID-19)?</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0B-44DC-95D4-7A7D247FE04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0B-44DC-95D4-7A7D247FE04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0B-44DC-95D4-7A7D247FE04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Resultaten!$A$28:$A$30</c:f>
              <c:strCache>
                <c:ptCount val="3"/>
                <c:pt idx="0">
                  <c:v>Ja</c:v>
                </c:pt>
                <c:pt idx="1">
                  <c:v>Nee</c:v>
                </c:pt>
                <c:pt idx="2">
                  <c:v>Ik doe geen kinesitherapie</c:v>
                </c:pt>
              </c:strCache>
            </c:strRef>
          </c:cat>
          <c:val>
            <c:numRef>
              <c:f>Resultaten!$B$28:$B$30</c:f>
              <c:numCache>
                <c:formatCode>General</c:formatCode>
                <c:ptCount val="3"/>
                <c:pt idx="0">
                  <c:v>141</c:v>
                </c:pt>
                <c:pt idx="1">
                  <c:v>80</c:v>
                </c:pt>
                <c:pt idx="2">
                  <c:v>49</c:v>
                </c:pt>
              </c:numCache>
            </c:numRef>
          </c:val>
          <c:extLst>
            <c:ext xmlns:c16="http://schemas.microsoft.com/office/drawing/2014/chart" uri="{C3380CC4-5D6E-409C-BE32-E72D297353CC}">
              <c16:uniqueId val="{00000006-430B-44DC-95D4-7A7D247FE04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nl-BE" sz="1100"/>
              <a:t>Beschik je over de mogelijkheid om begeleid en geadviseerd te worden zodat je zelf de ademhalingskinesitherapie kan doen? (bv. op afstand door jouw mucocentrum of je kinesitherapeut)</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823-4927-9909-5EF20DDA9D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823-4927-9909-5EF20DDA9D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823-4927-9909-5EF20DDA9D1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823-4927-9909-5EF20DDA9D1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823-4927-9909-5EF20DDA9D1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Resultaten!$A$36:$A$40</c:f>
              <c:strCache>
                <c:ptCount val="5"/>
                <c:pt idx="0">
                  <c:v>Ja</c:v>
                </c:pt>
                <c:pt idx="1">
                  <c:v>Nee</c:v>
                </c:pt>
                <c:pt idx="2">
                  <c:v>Ik doe geen kinesitherapie</c:v>
                </c:pt>
                <c:pt idx="3">
                  <c:v>Ik weet het niet</c:v>
                </c:pt>
                <c:pt idx="4">
                  <c:v>Mijn kinesitherapie loopt door</c:v>
                </c:pt>
              </c:strCache>
            </c:strRef>
          </c:cat>
          <c:val>
            <c:numRef>
              <c:f>Resultaten!$B$36:$B$40</c:f>
              <c:numCache>
                <c:formatCode>General</c:formatCode>
                <c:ptCount val="5"/>
                <c:pt idx="0">
                  <c:v>109</c:v>
                </c:pt>
                <c:pt idx="1">
                  <c:v>21</c:v>
                </c:pt>
                <c:pt idx="2">
                  <c:v>44</c:v>
                </c:pt>
                <c:pt idx="3">
                  <c:v>35</c:v>
                </c:pt>
                <c:pt idx="4">
                  <c:v>61</c:v>
                </c:pt>
              </c:numCache>
            </c:numRef>
          </c:val>
          <c:extLst>
            <c:ext xmlns:c16="http://schemas.microsoft.com/office/drawing/2014/chart" uri="{C3380CC4-5D6E-409C-BE32-E72D297353CC}">
              <c16:uniqueId val="{0000000A-0823-4927-9909-5EF20DDA9D1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nl-BE" sz="1200" b="0" i="0" u="none" strike="noStrike" baseline="0">
                <a:effectLst/>
              </a:rPr>
              <a:t>Kan je op de hulp van mensen uit jouw omgeving rekenen om je te helpen met bepaalde praktische zaken (bv. boodschappen doen, naar de apotheker gaan, …)?</a:t>
            </a:r>
            <a:endParaRPr lang="nl-BE"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55F-400A-A2BD-4A307D21580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55F-400A-A2BD-4A307D21580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55F-400A-A2BD-4A307D21580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Resultaten!$A$46:$A$48</c:f>
              <c:strCache>
                <c:ptCount val="3"/>
                <c:pt idx="0">
                  <c:v>Ja</c:v>
                </c:pt>
                <c:pt idx="1">
                  <c:v>Nee</c:v>
                </c:pt>
                <c:pt idx="2">
                  <c:v>Ik weet het niet</c:v>
                </c:pt>
              </c:strCache>
            </c:strRef>
          </c:cat>
          <c:val>
            <c:numRef>
              <c:f>Resultaten!$B$46:$B$48</c:f>
              <c:numCache>
                <c:formatCode>General</c:formatCode>
                <c:ptCount val="3"/>
                <c:pt idx="0">
                  <c:v>211</c:v>
                </c:pt>
                <c:pt idx="1">
                  <c:v>25</c:v>
                </c:pt>
                <c:pt idx="2">
                  <c:v>34</c:v>
                </c:pt>
              </c:numCache>
            </c:numRef>
          </c:val>
          <c:extLst>
            <c:ext xmlns:c16="http://schemas.microsoft.com/office/drawing/2014/chart" uri="{C3380CC4-5D6E-409C-BE32-E72D297353CC}">
              <c16:uniqueId val="{00000006-055F-400A-A2BD-4A307D21580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400" b="0" i="0" u="none" strike="noStrike" baseline="0">
                <a:effectLst/>
              </a:rPr>
              <a:t>Kan je op de hulp van mensen uit jouw omgeving rekenen om je op moreel vlak te ondersteunen?</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EB4-41B6-B2F3-CCB36B4934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EB4-41B6-B2F3-CCB36B4934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EB4-41B6-B2F3-CCB36B49349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Resultaten!$A$54:$A$56</c:f>
              <c:strCache>
                <c:ptCount val="3"/>
                <c:pt idx="0">
                  <c:v>Ja</c:v>
                </c:pt>
                <c:pt idx="1">
                  <c:v>Nee</c:v>
                </c:pt>
                <c:pt idx="2">
                  <c:v>Ik weet het niet</c:v>
                </c:pt>
              </c:strCache>
            </c:strRef>
          </c:cat>
          <c:val>
            <c:numRef>
              <c:f>Resultaten!$B$54:$B$56</c:f>
              <c:numCache>
                <c:formatCode>General</c:formatCode>
                <c:ptCount val="3"/>
                <c:pt idx="0">
                  <c:v>226</c:v>
                </c:pt>
                <c:pt idx="1">
                  <c:v>14</c:v>
                </c:pt>
                <c:pt idx="2">
                  <c:v>30</c:v>
                </c:pt>
              </c:numCache>
            </c:numRef>
          </c:val>
          <c:extLst>
            <c:ext xmlns:c16="http://schemas.microsoft.com/office/drawing/2014/chart" uri="{C3380CC4-5D6E-409C-BE32-E72D297353CC}">
              <c16:uniqueId val="{00000006-0EB4-41B6-B2F3-CCB36B49349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Heb je gemakkelijk toegang tot jouw apotheek en de geneesmiddelen die je nodig hebt?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2D-4611-B389-FE6BE9FD57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2D-4611-B389-FE6BE9FD576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2D-4611-B389-FE6BE9FD576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Resultaten!$A$70:$A$72</c:f>
              <c:strCache>
                <c:ptCount val="3"/>
                <c:pt idx="0">
                  <c:v>Ja</c:v>
                </c:pt>
                <c:pt idx="1">
                  <c:v>Nee</c:v>
                </c:pt>
                <c:pt idx="2">
                  <c:v>Ik weet het niet</c:v>
                </c:pt>
              </c:strCache>
            </c:strRef>
          </c:cat>
          <c:val>
            <c:numRef>
              <c:f>Resultaten!$B$70:$B$72</c:f>
              <c:numCache>
                <c:formatCode>General</c:formatCode>
                <c:ptCount val="3"/>
                <c:pt idx="0">
                  <c:v>247</c:v>
                </c:pt>
                <c:pt idx="1">
                  <c:v>12</c:v>
                </c:pt>
                <c:pt idx="2">
                  <c:v>11</c:v>
                </c:pt>
              </c:numCache>
            </c:numRef>
          </c:val>
          <c:extLst>
            <c:ext xmlns:c16="http://schemas.microsoft.com/office/drawing/2014/chart" uri="{C3380CC4-5D6E-409C-BE32-E72D297353CC}">
              <c16:uniqueId val="{00000006-042D-4611-B389-FE6BE9FD576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Kan je op de hulp van handelszaken of bedrijven uit jouw regio rekenen?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6C1-4801-A297-AE402F7B3A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6C1-4801-A297-AE402F7B3A7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6C1-4801-A297-AE402F7B3A7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Resultaten!$A$62:$A$64</c:f>
              <c:strCache>
                <c:ptCount val="3"/>
                <c:pt idx="0">
                  <c:v>Ja</c:v>
                </c:pt>
                <c:pt idx="1">
                  <c:v>Nee</c:v>
                </c:pt>
                <c:pt idx="2">
                  <c:v>Ik weet het niet (bv. ik heb hier geen behoefte aan)</c:v>
                </c:pt>
              </c:strCache>
            </c:strRef>
          </c:cat>
          <c:val>
            <c:numRef>
              <c:f>Resultaten!$B$62:$B$64</c:f>
              <c:numCache>
                <c:formatCode>General</c:formatCode>
                <c:ptCount val="3"/>
                <c:pt idx="0">
                  <c:v>75</c:v>
                </c:pt>
                <c:pt idx="1">
                  <c:v>55</c:v>
                </c:pt>
                <c:pt idx="2">
                  <c:v>140</c:v>
                </c:pt>
              </c:numCache>
            </c:numRef>
          </c:val>
          <c:extLst>
            <c:ext xmlns:c16="http://schemas.microsoft.com/office/drawing/2014/chart" uri="{C3380CC4-5D6E-409C-BE32-E72D297353CC}">
              <c16:uniqueId val="{00000006-26C1-4801-A297-AE402F7B3A7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B7AA9-71DF-4B28-A625-1166309B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1242</Words>
  <Characters>6833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De Marie</dc:creator>
  <cp:keywords/>
  <dc:description/>
  <cp:lastModifiedBy>Katrien - Muco</cp:lastModifiedBy>
  <cp:revision>2</cp:revision>
  <dcterms:created xsi:type="dcterms:W3CDTF">2020-04-10T12:18:00Z</dcterms:created>
  <dcterms:modified xsi:type="dcterms:W3CDTF">2020-04-10T12:18:00Z</dcterms:modified>
</cp:coreProperties>
</file>